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531E" w14:textId="77777777" w:rsidR="002E04F9" w:rsidRPr="00192EE5" w:rsidRDefault="002E04F9" w:rsidP="002E04F9">
      <w:pPr>
        <w:pStyle w:val="Title"/>
      </w:pPr>
      <w:r w:rsidRPr="00192EE5">
        <w:t>University of Wisconsin - Stevens Point</w:t>
      </w:r>
    </w:p>
    <w:p w14:paraId="697E5320" w14:textId="19593B3B" w:rsidR="002E04F9" w:rsidRPr="00192EE5" w:rsidRDefault="002E04F9" w:rsidP="00593162">
      <w:pPr>
        <w:jc w:val="center"/>
      </w:pPr>
      <w:r w:rsidRPr="00192EE5">
        <w:rPr>
          <w:b/>
          <w:bCs/>
        </w:rPr>
        <w:t xml:space="preserve">Responsible Sexuality  </w:t>
      </w:r>
    </w:p>
    <w:p w14:paraId="697E5321" w14:textId="77777777" w:rsidR="002E04F9" w:rsidRPr="00192EE5" w:rsidRDefault="002E04F9" w:rsidP="002E04F9">
      <w:pPr>
        <w:jc w:val="center"/>
        <w:rPr>
          <w:b/>
          <w:bCs/>
        </w:rPr>
      </w:pPr>
      <w:r w:rsidRPr="00192EE5">
        <w:rPr>
          <w:b/>
          <w:bCs/>
        </w:rPr>
        <w:t>HLED 140 Course Syllabus</w:t>
      </w:r>
    </w:p>
    <w:p w14:paraId="697E5322" w14:textId="77777777" w:rsidR="002E04F9" w:rsidRPr="00192EE5" w:rsidRDefault="002E04F9" w:rsidP="002E04F9">
      <w:pPr>
        <w:jc w:val="center"/>
        <w:rPr>
          <w:b/>
          <w:bCs/>
        </w:rPr>
      </w:pPr>
    </w:p>
    <w:p w14:paraId="697E5323" w14:textId="77777777" w:rsidR="002E04F9" w:rsidRPr="00192EE5" w:rsidRDefault="002E04F9" w:rsidP="002E04F9">
      <w:pPr>
        <w:rPr>
          <w:b/>
          <w:bCs/>
        </w:rPr>
      </w:pPr>
      <w:r w:rsidRPr="00192EE5">
        <w:rPr>
          <w:b/>
          <w:bCs/>
        </w:rPr>
        <w:t xml:space="preserve">Instructor: </w:t>
      </w:r>
      <w:r w:rsidRPr="00192EE5">
        <w:rPr>
          <w:b/>
          <w:bCs/>
        </w:rPr>
        <w:tab/>
      </w:r>
      <w:r w:rsidRPr="00192EE5">
        <w:rPr>
          <w:bCs/>
        </w:rPr>
        <w:t>Tim Wright, Ph.D.</w:t>
      </w:r>
    </w:p>
    <w:p w14:paraId="697E5324" w14:textId="77777777" w:rsidR="002E04F9" w:rsidRPr="00192EE5" w:rsidRDefault="002E04F9" w:rsidP="002E04F9">
      <w:r w:rsidRPr="00192EE5">
        <w:rPr>
          <w:b/>
        </w:rPr>
        <w:t>Office:</w:t>
      </w:r>
      <w:r w:rsidRPr="00192EE5">
        <w:t xml:space="preserve"> </w:t>
      </w:r>
      <w:r w:rsidRPr="00192EE5">
        <w:tab/>
        <w:t>HEC 133</w:t>
      </w:r>
    </w:p>
    <w:p w14:paraId="697E5325" w14:textId="77777777" w:rsidR="002E04F9" w:rsidRPr="00192EE5" w:rsidRDefault="002E04F9" w:rsidP="002E04F9">
      <w:r w:rsidRPr="00192EE5">
        <w:rPr>
          <w:b/>
        </w:rPr>
        <w:t>E-mail:</w:t>
      </w:r>
      <w:r w:rsidRPr="00192EE5">
        <w:rPr>
          <w:b/>
        </w:rPr>
        <w:tab/>
      </w:r>
      <w:hyperlink r:id="rId5" w:history="1">
        <w:r w:rsidRPr="00192EE5">
          <w:rPr>
            <w:rStyle w:val="Hyperlink"/>
          </w:rPr>
          <w:t>tim.wright@uwsp.edu</w:t>
        </w:r>
      </w:hyperlink>
    </w:p>
    <w:p w14:paraId="697E5326" w14:textId="77777777" w:rsidR="002E04F9" w:rsidRPr="00192EE5" w:rsidRDefault="00CD66DD" w:rsidP="002E04F9">
      <w:r w:rsidRPr="00192EE5">
        <w:rPr>
          <w:b/>
        </w:rPr>
        <w:t>Phone:</w:t>
      </w:r>
      <w:r w:rsidRPr="00192EE5">
        <w:tab/>
        <w:t>346-4822</w:t>
      </w:r>
    </w:p>
    <w:p w14:paraId="697E5328" w14:textId="05967154" w:rsidR="002E04F9" w:rsidRPr="00192EE5" w:rsidRDefault="002E04F9" w:rsidP="002E04F9">
      <w:r w:rsidRPr="00192EE5">
        <w:rPr>
          <w:b/>
          <w:bCs/>
        </w:rPr>
        <w:t xml:space="preserve">Office Hours:  </w:t>
      </w:r>
      <w:r w:rsidRPr="00192EE5">
        <w:t>By appointment; before and after class.</w:t>
      </w:r>
    </w:p>
    <w:p w14:paraId="697E5329" w14:textId="77777777" w:rsidR="002E04F9" w:rsidRPr="00192EE5" w:rsidRDefault="002E04F9" w:rsidP="002E04F9">
      <w:pPr>
        <w:rPr>
          <w:b/>
        </w:rPr>
      </w:pPr>
      <w:r w:rsidRPr="00192EE5">
        <w:rPr>
          <w:b/>
        </w:rPr>
        <w:t>Required Text:</w:t>
      </w:r>
    </w:p>
    <w:p w14:paraId="697E532A" w14:textId="77777777" w:rsidR="002E04F9" w:rsidRPr="00192EE5" w:rsidRDefault="002E04F9" w:rsidP="002E04F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92EE5">
        <w:t xml:space="preserve">Nevid, </w:t>
      </w:r>
      <w:r w:rsidR="001521A6" w:rsidRPr="00192EE5">
        <w:t>Fichner-Rathus, and Rathus (2013</w:t>
      </w:r>
      <w:r w:rsidRPr="00192EE5">
        <w:t xml:space="preserve">).  </w:t>
      </w:r>
      <w:r w:rsidRPr="00192EE5">
        <w:rPr>
          <w:u w:val="single"/>
        </w:rPr>
        <w:t>Human Sexuality in a World of Diversity</w:t>
      </w:r>
      <w:r w:rsidR="001521A6" w:rsidRPr="00192EE5">
        <w:t xml:space="preserve"> 9</w:t>
      </w:r>
      <w:r w:rsidRPr="00192EE5">
        <w:t>th edition. Allyn and Bacon, Boston.</w:t>
      </w:r>
    </w:p>
    <w:p w14:paraId="697E532B" w14:textId="77777777" w:rsidR="002E04F9" w:rsidRPr="00192EE5" w:rsidRDefault="002E04F9" w:rsidP="002E04F9"/>
    <w:p w14:paraId="697E532C" w14:textId="77777777" w:rsidR="002E04F9" w:rsidRPr="00192EE5" w:rsidRDefault="002E04F9" w:rsidP="002E04F9">
      <w:pPr>
        <w:rPr>
          <w:b/>
        </w:rPr>
      </w:pPr>
      <w:r w:rsidRPr="00192EE5">
        <w:rPr>
          <w:b/>
        </w:rPr>
        <w:t>Course Description:</w:t>
      </w:r>
    </w:p>
    <w:p w14:paraId="697E532D" w14:textId="273E66B2" w:rsidR="002E04F9" w:rsidRPr="00192EE5" w:rsidRDefault="002E04F9" w:rsidP="002E04F9">
      <w:r w:rsidRPr="00192EE5">
        <w:t xml:space="preserve">Responsible sexuality is an essential component of our </w:t>
      </w:r>
      <w:r w:rsidR="003D13D5">
        <w:t>overall</w:t>
      </w:r>
      <w:r w:rsidRPr="00192EE5">
        <w:t xml:space="preserve"> health.</w:t>
      </w:r>
      <w:r w:rsidR="00B46EAC" w:rsidRPr="00192EE5">
        <w:t xml:space="preserve">  A full grasp of the traditional and contemporary issues in human sexuality is needed to obtain a mature understanding of the role that sexuality plays in the world today.   An ability to participate in uninhibited communication about sexual issues is essential to the full development of a person educated about sex</w:t>
      </w:r>
      <w:r w:rsidR="00CD66DD" w:rsidRPr="00192EE5">
        <w:t>uality</w:t>
      </w:r>
      <w:r w:rsidR="00B46EAC" w:rsidRPr="00192EE5">
        <w:t>, and will play a significant role in the progress of the class.  To accomplish this goal we will utilize discussion strategies to develop a level of comfortable communication on a wide variety of sexuality issues.  At every opportunity appropriate teaching methods</w:t>
      </w:r>
      <w:r w:rsidR="00831C1F">
        <w:t>, curriculum</w:t>
      </w:r>
      <w:r w:rsidR="00B46EAC" w:rsidRPr="00192EE5">
        <w:t xml:space="preserve"> and materials will be covered for </w:t>
      </w:r>
      <w:r w:rsidR="00BA36A8">
        <w:t xml:space="preserve">K-12 </w:t>
      </w:r>
      <w:r w:rsidR="00B46EAC" w:rsidRPr="00192EE5">
        <w:t xml:space="preserve">school populations.  </w:t>
      </w:r>
    </w:p>
    <w:p w14:paraId="697E532E" w14:textId="77777777" w:rsidR="00B46EAC" w:rsidRPr="00192EE5" w:rsidRDefault="00B46EAC" w:rsidP="002E04F9"/>
    <w:p w14:paraId="6E42903B" w14:textId="6DC8ECC8" w:rsidR="00503E7B" w:rsidRDefault="00B46EAC" w:rsidP="002E04F9">
      <w:pPr>
        <w:rPr>
          <w:b/>
        </w:rPr>
      </w:pPr>
      <w:bookmarkStart w:id="0" w:name="_Hlk60753334"/>
      <w:r w:rsidRPr="00192EE5">
        <w:rPr>
          <w:b/>
        </w:rPr>
        <w:t xml:space="preserve">Course </w:t>
      </w:r>
      <w:r w:rsidR="002D52FC">
        <w:rPr>
          <w:b/>
        </w:rPr>
        <w:t xml:space="preserve">Learning Outcomes: </w:t>
      </w:r>
      <w:r w:rsidR="001521A6" w:rsidRPr="00192EE5">
        <w:rPr>
          <w:b/>
        </w:rPr>
        <w:t>Upon completion of this course, students will…</w:t>
      </w:r>
      <w:bookmarkEnd w:id="0"/>
    </w:p>
    <w:p w14:paraId="4A83B508" w14:textId="52AA4464" w:rsidR="002D52FC" w:rsidRPr="00F33E3A" w:rsidRDefault="002D52FC" w:rsidP="002D52FC">
      <w:pPr>
        <w:pStyle w:val="ListParagraph"/>
        <w:numPr>
          <w:ilvl w:val="0"/>
          <w:numId w:val="6"/>
        </w:numPr>
        <w:contextualSpacing w:val="0"/>
        <w:rPr>
          <w:sz w:val="22"/>
          <w:szCs w:val="22"/>
        </w:rPr>
      </w:pPr>
      <w:bookmarkStart w:id="1" w:name="_Hlk60916292"/>
      <w:r>
        <w:t xml:space="preserve">Recognize critical thinking as a process of identifying, analyzing, evaluating, and constructing reasoning in deciding what conclusions to draw (argumentation) or actions to take (decision-making and problem-solving). </w:t>
      </w:r>
      <w:r w:rsidR="00F33E3A">
        <w:t>In particular, students will…</w:t>
      </w:r>
    </w:p>
    <w:p w14:paraId="55427607" w14:textId="77777777" w:rsidR="00F33E3A" w:rsidRDefault="00F33E3A" w:rsidP="00F33E3A">
      <w:pPr>
        <w:pStyle w:val="ListParagraph"/>
        <w:numPr>
          <w:ilvl w:val="1"/>
          <w:numId w:val="6"/>
        </w:numPr>
        <w:contextualSpacing w:val="0"/>
      </w:pPr>
      <w:r>
        <w:t>Develop their individual conviction and self-concept of their own sexuality and the sexuality-related behaviors they choose. (decision making)</w:t>
      </w:r>
    </w:p>
    <w:p w14:paraId="71B6CE92" w14:textId="77777777" w:rsidR="00F33E3A" w:rsidRDefault="00F33E3A" w:rsidP="00F33E3A">
      <w:pPr>
        <w:pStyle w:val="ListParagraph"/>
        <w:numPr>
          <w:ilvl w:val="1"/>
          <w:numId w:val="6"/>
        </w:numPr>
        <w:contextualSpacing w:val="0"/>
      </w:pPr>
      <w:r>
        <w:t>Confront values, morals, and more to determine the kinds of behavior appropriate to their state of sexuality and the sexuality of others including people from other cultures. (decision making and argumentation)</w:t>
      </w:r>
    </w:p>
    <w:p w14:paraId="21D08300" w14:textId="7C726D8A" w:rsidR="00F33E3A" w:rsidRPr="00F33E3A" w:rsidRDefault="00F33E3A" w:rsidP="00F33E3A">
      <w:pPr>
        <w:pStyle w:val="ListParagraph"/>
        <w:numPr>
          <w:ilvl w:val="1"/>
          <w:numId w:val="6"/>
        </w:numPr>
        <w:contextualSpacing w:val="0"/>
      </w:pPr>
      <w:r>
        <w:t>Be able to apply principles, methods and techniques of studying and teaching human sexuality. (argumentation)</w:t>
      </w:r>
    </w:p>
    <w:p w14:paraId="39C4CD85" w14:textId="2F5FC2D1" w:rsidR="002D52FC" w:rsidRDefault="002D52FC" w:rsidP="002D52FC">
      <w:pPr>
        <w:pStyle w:val="ListParagraph"/>
        <w:numPr>
          <w:ilvl w:val="0"/>
          <w:numId w:val="6"/>
        </w:numPr>
        <w:contextualSpacing w:val="0"/>
      </w:pPr>
      <w:r>
        <w:t>Identify, analyze, evaluate, and construct reasoning as it is applied to general or discipline specific questions or issues. In particular, students will</w:t>
      </w:r>
      <w:r w:rsidR="00F33E3A">
        <w:t>…</w:t>
      </w:r>
    </w:p>
    <w:p w14:paraId="5C08B33D" w14:textId="323B518C" w:rsidR="00F33E3A" w:rsidRDefault="00F33E3A" w:rsidP="00F33E3A">
      <w:pPr>
        <w:pStyle w:val="ListParagraph"/>
        <w:numPr>
          <w:ilvl w:val="1"/>
          <w:numId w:val="6"/>
        </w:numPr>
      </w:pPr>
      <w:r>
        <w:t>Examine the role of society, U.S. culture, and the popular media in determining sexual values by reflecting on their past experiences with sexuality education.</w:t>
      </w:r>
    </w:p>
    <w:p w14:paraId="64459A99" w14:textId="21F3005A" w:rsidR="002D52FC" w:rsidRDefault="002D52FC" w:rsidP="002D52FC">
      <w:pPr>
        <w:pStyle w:val="ListParagraph"/>
        <w:numPr>
          <w:ilvl w:val="0"/>
          <w:numId w:val="6"/>
        </w:numPr>
        <w:contextualSpacing w:val="0"/>
      </w:pPr>
      <w:r>
        <w:t>Communicate the analysis, evaluation, or construction of reasoning orally, visually, or in writing. In particular, students will</w:t>
      </w:r>
      <w:r w:rsidR="00F33E3A">
        <w:t>…</w:t>
      </w:r>
    </w:p>
    <w:p w14:paraId="5D48C9FB" w14:textId="02F62739" w:rsidR="002D52FC" w:rsidRDefault="002D52FC" w:rsidP="002D52FC">
      <w:pPr>
        <w:pStyle w:val="ListParagraph"/>
        <w:numPr>
          <w:ilvl w:val="1"/>
          <w:numId w:val="6"/>
        </w:numPr>
        <w:contextualSpacing w:val="0"/>
      </w:pPr>
      <w:r>
        <w:t>Demonstrate the type of effective communication about sexuality that they will want to practice in the chosen role in familial, educational, or other contexts.</w:t>
      </w:r>
    </w:p>
    <w:p w14:paraId="618296AA" w14:textId="77777777" w:rsidR="002D52FC" w:rsidRDefault="002D52FC" w:rsidP="002D52FC">
      <w:pPr>
        <w:pStyle w:val="ListParagraph"/>
        <w:numPr>
          <w:ilvl w:val="0"/>
          <w:numId w:val="6"/>
        </w:numPr>
      </w:pPr>
      <w:r>
        <w:t>Gain a firm understanding and grounding in the controversial aspects surrounding sexuality education curriculum.</w:t>
      </w:r>
    </w:p>
    <w:p w14:paraId="285AB589" w14:textId="77777777" w:rsidR="002D52FC" w:rsidRDefault="002D52FC" w:rsidP="002D52FC">
      <w:pPr>
        <w:pStyle w:val="ListParagraph"/>
        <w:numPr>
          <w:ilvl w:val="0"/>
          <w:numId w:val="6"/>
        </w:numPr>
      </w:pPr>
      <w:r>
        <w:t>Become prepared for the role they will play in home, family, community, school, or worksite as a positive sex educator comfortable with this chosen role.</w:t>
      </w:r>
    </w:p>
    <w:bookmarkEnd w:id="1"/>
    <w:p w14:paraId="0D9BF30C" w14:textId="77777777" w:rsidR="002D52FC" w:rsidRDefault="002D52FC" w:rsidP="002D52FC">
      <w:pPr>
        <w:ind w:left="360"/>
      </w:pPr>
    </w:p>
    <w:p w14:paraId="54A02069" w14:textId="77777777" w:rsidR="00503E7B" w:rsidRDefault="00503E7B" w:rsidP="002E04F9">
      <w:pPr>
        <w:rPr>
          <w:b/>
        </w:rPr>
      </w:pPr>
    </w:p>
    <w:p w14:paraId="3BACFA7D" w14:textId="77777777" w:rsidR="00503E7B" w:rsidRDefault="00503E7B" w:rsidP="002E04F9">
      <w:pPr>
        <w:rPr>
          <w:b/>
        </w:rPr>
      </w:pPr>
    </w:p>
    <w:p w14:paraId="697E5337" w14:textId="1E083383" w:rsidR="008634FF" w:rsidRPr="00192EE5" w:rsidRDefault="00192EE5" w:rsidP="002E04F9">
      <w:pPr>
        <w:rPr>
          <w:b/>
        </w:rPr>
      </w:pPr>
      <w:r w:rsidRPr="00192EE5">
        <w:rPr>
          <w:b/>
        </w:rPr>
        <w:t>InTASC standards</w:t>
      </w:r>
    </w:p>
    <w:p w14:paraId="697E5338" w14:textId="77777777" w:rsidR="00192EE5" w:rsidRPr="00192EE5" w:rsidRDefault="00192EE5" w:rsidP="002E04F9">
      <w:pPr>
        <w:rPr>
          <w:b/>
        </w:rPr>
      </w:pPr>
    </w:p>
    <w:p w14:paraId="697E5339" w14:textId="77777777" w:rsidR="00192EE5" w:rsidRPr="00192EE5" w:rsidRDefault="00192EE5" w:rsidP="00192EE5">
      <w:r w:rsidRPr="00192EE5">
        <w:t>2.</w:t>
      </w:r>
      <w:r w:rsidRPr="00192EE5">
        <w:tab/>
        <w:t>Learning Differences</w:t>
      </w:r>
      <w:r w:rsidRPr="00192EE5">
        <w:tab/>
      </w:r>
    </w:p>
    <w:p w14:paraId="697E533A" w14:textId="77777777" w:rsidR="00192EE5" w:rsidRPr="00192EE5" w:rsidRDefault="00192EE5" w:rsidP="00192EE5">
      <w:r w:rsidRPr="00192EE5">
        <w:t>The teacher uses understanding of individual differences and diverse cultures and communities to ensure inclusive learning environments that enable each learner to meet high standards.</w:t>
      </w:r>
    </w:p>
    <w:p w14:paraId="697E533E" w14:textId="77777777" w:rsidR="00192EE5" w:rsidRDefault="00192EE5" w:rsidP="00192EE5"/>
    <w:p w14:paraId="697E533F" w14:textId="77777777" w:rsidR="00192EE5" w:rsidRPr="00192EE5" w:rsidRDefault="00192EE5" w:rsidP="00192EE5">
      <w:r w:rsidRPr="00192EE5">
        <w:t>4.</w:t>
      </w:r>
      <w:r w:rsidRPr="00192EE5">
        <w:tab/>
        <w:t>Content Knowledge</w:t>
      </w:r>
      <w:r w:rsidRPr="00192EE5">
        <w:tab/>
      </w:r>
    </w:p>
    <w:p w14:paraId="697E5340" w14:textId="77777777" w:rsidR="00192EE5" w:rsidRPr="00192EE5" w:rsidRDefault="00192EE5" w:rsidP="00192EE5">
      <w:r w:rsidRPr="00192EE5">
        <w:t>The teacher understands the central concepts, tools of inquiry, and structures of the discipline(s) he/she teachers and creates learning experiences that make the discipline accessible and meaningful for learners to assure mastery of the content.</w:t>
      </w:r>
    </w:p>
    <w:p w14:paraId="697E5341" w14:textId="77777777" w:rsidR="00192EE5" w:rsidRPr="00192EE5" w:rsidRDefault="00192EE5" w:rsidP="00192EE5"/>
    <w:p w14:paraId="697E5342" w14:textId="77777777" w:rsidR="00192EE5" w:rsidRPr="00192EE5" w:rsidRDefault="00192EE5" w:rsidP="00192EE5">
      <w:r w:rsidRPr="00192EE5">
        <w:t>5.</w:t>
      </w:r>
      <w:r w:rsidRPr="00192EE5">
        <w:tab/>
        <w:t>Application of Content</w:t>
      </w:r>
      <w:r w:rsidRPr="00192EE5">
        <w:tab/>
      </w:r>
    </w:p>
    <w:p w14:paraId="697E5343" w14:textId="77777777" w:rsidR="00192EE5" w:rsidRPr="00192EE5" w:rsidRDefault="00192EE5" w:rsidP="00192EE5">
      <w:r w:rsidRPr="00192EE5">
        <w:t>The teacher understands how to connect concepts and use differing perspectives to engage learners in critical thinking, creativity, and collaborative problem solving related to authentic local and global issues.</w:t>
      </w:r>
    </w:p>
    <w:p w14:paraId="697E5344" w14:textId="77777777" w:rsidR="00192EE5" w:rsidRPr="00192EE5" w:rsidRDefault="00192EE5" w:rsidP="00192EE5"/>
    <w:p w14:paraId="697E5345" w14:textId="77777777" w:rsidR="00192EE5" w:rsidRPr="00192EE5" w:rsidRDefault="00192EE5" w:rsidP="00192EE5">
      <w:r w:rsidRPr="00192EE5">
        <w:t>9.</w:t>
      </w:r>
      <w:r w:rsidRPr="00192EE5">
        <w:tab/>
        <w:t>Professional Learning &amp; Ethical Practice</w:t>
      </w:r>
      <w:r w:rsidRPr="00192EE5">
        <w:tab/>
      </w:r>
    </w:p>
    <w:p w14:paraId="697E5346" w14:textId="77777777" w:rsidR="00192EE5" w:rsidRPr="00192EE5" w:rsidRDefault="00192EE5" w:rsidP="00192EE5">
      <w:r w:rsidRPr="00192EE5">
        <w:t>The teacher engages in ongoing professional learning and uses evidence to continually evaluate his/her practice, particularly the effects of choices and actions on others, and adapts practice to meet the needs of each learner.</w:t>
      </w:r>
    </w:p>
    <w:p w14:paraId="697E5347" w14:textId="77777777" w:rsidR="00192EE5" w:rsidRPr="00192EE5" w:rsidRDefault="00192EE5" w:rsidP="00192EE5"/>
    <w:p w14:paraId="697E5348" w14:textId="77777777" w:rsidR="00192EE5" w:rsidRPr="00192EE5" w:rsidRDefault="00192EE5" w:rsidP="00192EE5">
      <w:r w:rsidRPr="00192EE5">
        <w:t>10.</w:t>
      </w:r>
      <w:r w:rsidRPr="00192EE5">
        <w:tab/>
        <w:t>Leadership &amp; Collaboration</w:t>
      </w:r>
      <w:r w:rsidRPr="00192EE5">
        <w:tab/>
      </w:r>
    </w:p>
    <w:p w14:paraId="697E5349" w14:textId="77777777" w:rsidR="00192EE5" w:rsidRPr="00192EE5" w:rsidRDefault="00192EE5" w:rsidP="00192EE5">
      <w:r w:rsidRPr="00192EE5">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697E534A" w14:textId="77777777" w:rsidR="00192EE5" w:rsidRPr="00192EE5" w:rsidRDefault="00192EE5" w:rsidP="002E04F9">
      <w:pPr>
        <w:rPr>
          <w:b/>
        </w:rPr>
      </w:pPr>
    </w:p>
    <w:p w14:paraId="697E534B" w14:textId="77777777" w:rsidR="002E04F9" w:rsidRPr="00192EE5" w:rsidRDefault="002E04F9" w:rsidP="002E04F9">
      <w:pPr>
        <w:rPr>
          <w:b/>
        </w:rPr>
      </w:pPr>
      <w:r w:rsidRPr="00192EE5">
        <w:rPr>
          <w:b/>
        </w:rPr>
        <w:t>Attendance:</w:t>
      </w:r>
    </w:p>
    <w:p w14:paraId="697E534C" w14:textId="77777777" w:rsidR="00C502B2" w:rsidRPr="00182E34" w:rsidRDefault="002E04F9" w:rsidP="00C502B2">
      <w:r w:rsidRPr="00192EE5">
        <w:t xml:space="preserve">You are expected to show up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192EE5">
        <w:rPr>
          <w:b/>
        </w:rPr>
        <w:t>There will be NO make-ups allowed on course assignments and exams.</w:t>
      </w:r>
      <w:r w:rsidRPr="00192EE5">
        <w:t xml:space="preserve">  The instructor must be notified </w:t>
      </w:r>
      <w:r w:rsidRPr="00192EE5">
        <w:rPr>
          <w:u w:val="single"/>
        </w:rPr>
        <w:t>in writing</w:t>
      </w:r>
      <w:r w:rsidRPr="00192EE5">
        <w:t xml:space="preserve"> (email or hand written notes are acceptable) of any potential problems </w:t>
      </w:r>
      <w:r w:rsidRPr="00192EE5">
        <w:rPr>
          <w:b/>
        </w:rPr>
        <w:t>BEFORE</w:t>
      </w:r>
      <w:r w:rsidRPr="00192EE5">
        <w:t xml:space="preserve"> the scheduled due date or exam time.  </w:t>
      </w:r>
      <w:r w:rsidR="00C502B2">
        <w:rPr>
          <w:b/>
        </w:rPr>
        <w:t>***ANY UNEXCUSED ABSENCE FROM THIS CLASS WILL RESULT IN ONE LETTER GRADE DEDUCTION FROM YOUR FINAL GRADE IN THE CLASS***</w:t>
      </w:r>
      <w:r w:rsidR="00C502B2" w:rsidRPr="00182E34">
        <w:t xml:space="preserve"> </w:t>
      </w:r>
    </w:p>
    <w:p w14:paraId="697E534D" w14:textId="77777777" w:rsidR="002E04F9" w:rsidRPr="00192EE5" w:rsidRDefault="002E04F9" w:rsidP="002E04F9"/>
    <w:p w14:paraId="697E534E" w14:textId="77777777" w:rsidR="002E04F9" w:rsidRPr="00192EE5" w:rsidRDefault="002E04F9" w:rsidP="002E04F9"/>
    <w:p w14:paraId="697E534F" w14:textId="77777777" w:rsidR="00B25CD1" w:rsidRPr="00192EE5" w:rsidRDefault="00B25CD1" w:rsidP="00B25CD1">
      <w:pPr>
        <w:rPr>
          <w:b/>
          <w:bCs/>
        </w:rPr>
      </w:pPr>
      <w:r w:rsidRPr="00192EE5">
        <w:rPr>
          <w:b/>
          <w:bCs/>
        </w:rPr>
        <w:t>Academic Integrity:</w:t>
      </w:r>
    </w:p>
    <w:p w14:paraId="697E5350" w14:textId="77777777" w:rsidR="00B25CD1" w:rsidRPr="00192EE5" w:rsidRDefault="00B25CD1" w:rsidP="00B25CD1">
      <w:r w:rsidRPr="00192EE5">
        <w:t>Academic dishonesty of any sort will not be tolerated in this course.  Examples of dishonesty include giving or receiving aid during examinations, using any type of crib sheet, copying from or looking at another exam, or submitting another’s work as your own.  Students who engage in scholastic dishonesty will be referred to the Dean of Students for appropriate disciplinary action and will receive no credit for academic work related to the incident of academic dishonesty.</w:t>
      </w:r>
    </w:p>
    <w:p w14:paraId="697E5351" w14:textId="77777777" w:rsidR="00B25CD1" w:rsidRPr="00192EE5" w:rsidRDefault="00B25CD1" w:rsidP="00B25CD1">
      <w:pPr>
        <w:rPr>
          <w:rFonts w:eastAsia="Batang"/>
          <w:b/>
          <w:bCs/>
        </w:rPr>
      </w:pPr>
      <w:r w:rsidRPr="00192EE5">
        <w:rPr>
          <w:rFonts w:eastAsia="Batang"/>
          <w:b/>
          <w:bCs/>
        </w:rPr>
        <w:lastRenderedPageBreak/>
        <w:t>Student Academic Disciplinary Procedures</w:t>
      </w:r>
    </w:p>
    <w:p w14:paraId="697E5352" w14:textId="77777777" w:rsidR="00B25CD1" w:rsidRPr="00192EE5" w:rsidRDefault="00B25CD1" w:rsidP="00B25CD1">
      <w:pPr>
        <w:rPr>
          <w:rFonts w:eastAsia="Batang"/>
        </w:rPr>
      </w:pPr>
      <w:r w:rsidRPr="00192EE5">
        <w:rPr>
          <w:rFonts w:eastAsia="Batang"/>
        </w:rPr>
        <w:t>UWSP 14.01 Statement of principles</w:t>
      </w:r>
    </w:p>
    <w:p w14:paraId="697E5353" w14:textId="77777777" w:rsidR="00B25CD1" w:rsidRPr="00192EE5" w:rsidRDefault="00B25CD1" w:rsidP="00B25CD1">
      <w:pPr>
        <w:rPr>
          <w:rFonts w:eastAsia="Batang"/>
        </w:rPr>
      </w:pPr>
      <w:r w:rsidRPr="00192EE5">
        <w:rPr>
          <w:rFonts w:eastAsia="Batang"/>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97E5354" w14:textId="77777777" w:rsidR="00B25CD1" w:rsidRPr="00192EE5" w:rsidRDefault="00B25CD1" w:rsidP="00B25CD1">
      <w:pPr>
        <w:pStyle w:val="CodeBold"/>
        <w:rPr>
          <w:rFonts w:ascii="Times New Roman" w:eastAsia="Batang" w:hAnsi="Times New Roman" w:cs="Times New Roman"/>
          <w:b w:val="0"/>
          <w:bCs w:val="0"/>
        </w:rPr>
      </w:pPr>
      <w:r w:rsidRPr="00192EE5">
        <w:rPr>
          <w:rFonts w:ascii="Times New Roman" w:eastAsia="Batang" w:hAnsi="Times New Roman" w:cs="Times New Roman"/>
          <w:b w:val="0"/>
          <w:bCs w:val="0"/>
        </w:rPr>
        <w:t xml:space="preserve">UWSP 14.03 Academic misconduct subject to disciplinary action.  </w:t>
      </w:r>
    </w:p>
    <w:p w14:paraId="697E5355" w14:textId="77777777" w:rsidR="00B25CD1" w:rsidRPr="00192EE5" w:rsidRDefault="00B25CD1" w:rsidP="00B25CD1">
      <w:pPr>
        <w:rPr>
          <w:rFonts w:eastAsia="Batang"/>
        </w:rPr>
      </w:pPr>
      <w:r w:rsidRPr="00192EE5">
        <w:rPr>
          <w:rFonts w:eastAsia="Batang"/>
        </w:rPr>
        <w:t>(1)  Academic misconduct is an act in which a student:</w:t>
      </w:r>
    </w:p>
    <w:p w14:paraId="697E5356"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(a)  Seeks to claim credit for the work or efforts of another without authorization or citation;</w:t>
      </w:r>
    </w:p>
    <w:p w14:paraId="697E5357"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(b)  Uses unauthorized materials or fabricated data in any academic exercise;</w:t>
      </w:r>
    </w:p>
    <w:p w14:paraId="697E5358"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(c)  Forges or falsifies academic documents or records;</w:t>
      </w:r>
    </w:p>
    <w:p w14:paraId="697E5359" w14:textId="77777777" w:rsidR="00B25CD1" w:rsidRPr="00192EE5" w:rsidRDefault="00B25CD1" w:rsidP="00B25CD1">
      <w:pPr>
        <w:pStyle w:val="IndentH4"/>
        <w:spacing w:after="0"/>
        <w:ind w:left="0"/>
        <w:rPr>
          <w:rFonts w:ascii="Times New Roman" w:eastAsia="Batang" w:hAnsi="Times New Roman" w:cs="Times New Roman"/>
        </w:rPr>
      </w:pPr>
      <w:r w:rsidRPr="00192EE5">
        <w:rPr>
          <w:rFonts w:ascii="Times New Roman" w:eastAsia="Batang" w:hAnsi="Times New Roman" w:cs="Times New Roman"/>
        </w:rPr>
        <w:t xml:space="preserve">     (d)  Intentionally impedes or damages the academic work of others;</w:t>
      </w:r>
    </w:p>
    <w:p w14:paraId="697E535A"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(e)  Engages in conduct aimed at making false representation of a student's academic performance; or</w:t>
      </w:r>
    </w:p>
    <w:p w14:paraId="697E535B" w14:textId="77777777" w:rsidR="00B25CD1" w:rsidRPr="00192EE5" w:rsidRDefault="00B25CD1" w:rsidP="00B25CD1">
      <w:pPr>
        <w:pStyle w:val="IndentH4"/>
        <w:spacing w:after="0"/>
        <w:rPr>
          <w:rFonts w:ascii="Times New Roman" w:eastAsia="Batang" w:hAnsi="Times New Roman" w:cs="Times New Roman"/>
        </w:rPr>
      </w:pPr>
      <w:r w:rsidRPr="00192EE5">
        <w:rPr>
          <w:rFonts w:ascii="Times New Roman" w:eastAsia="Batang" w:hAnsi="Times New Roman" w:cs="Times New Roman"/>
        </w:rPr>
        <w:t>(f)  Assists other students in any of these acts.</w:t>
      </w:r>
    </w:p>
    <w:p w14:paraId="697E535C" w14:textId="77777777" w:rsidR="00B25CD1" w:rsidRPr="00192EE5" w:rsidRDefault="00B25CD1" w:rsidP="00B25CD1">
      <w:pPr>
        <w:rPr>
          <w:rFonts w:eastAsia="Batang"/>
        </w:rPr>
      </w:pPr>
    </w:p>
    <w:p w14:paraId="697E535D" w14:textId="77777777" w:rsidR="00B25CD1" w:rsidRPr="00192EE5" w:rsidRDefault="00B25CD1" w:rsidP="00B25CD1">
      <w:pPr>
        <w:pStyle w:val="CommentText"/>
        <w:rPr>
          <w:sz w:val="24"/>
          <w:szCs w:val="24"/>
        </w:rPr>
      </w:pPr>
      <w:r w:rsidRPr="00192EE5">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97E535E" w14:textId="77777777" w:rsidR="00B25CD1" w:rsidRPr="00192EE5" w:rsidRDefault="00B25CD1" w:rsidP="00B25CD1"/>
    <w:p w14:paraId="697E535F" w14:textId="77777777" w:rsidR="00B25CD1" w:rsidRPr="00192EE5" w:rsidRDefault="00B25CD1" w:rsidP="00B25CD1">
      <w:pPr>
        <w:rPr>
          <w:b/>
          <w:bCs/>
        </w:rPr>
      </w:pPr>
      <w:r w:rsidRPr="00192EE5">
        <w:rPr>
          <w:b/>
          <w:bCs/>
        </w:rPr>
        <w:t>Classroom Behavior:</w:t>
      </w:r>
    </w:p>
    <w:p w14:paraId="697E5360" w14:textId="77777777" w:rsidR="00B25CD1" w:rsidRPr="00192EE5" w:rsidRDefault="00B25CD1" w:rsidP="00B25CD1">
      <w:pPr>
        <w:rPr>
          <w:rFonts w:eastAsia="Batang"/>
          <w:iCs/>
        </w:rPr>
      </w:pPr>
      <w:r w:rsidRPr="00192EE5">
        <w:rPr>
          <w:rFonts w:eastAsia="Batang"/>
          <w:iCs/>
        </w:rPr>
        <w:t>I do not just want yo</w:t>
      </w:r>
      <w:r w:rsidR="00CD66DD" w:rsidRPr="00192EE5">
        <w:rPr>
          <w:rFonts w:eastAsia="Batang"/>
          <w:iCs/>
        </w:rPr>
        <w:t xml:space="preserve">u present in class; I want you to actively participate in </w:t>
      </w:r>
      <w:r w:rsidRPr="00192EE5">
        <w:rPr>
          <w:rFonts w:eastAsia="Batang"/>
          <w:iCs/>
        </w:rPr>
        <w:t>class.  Your course relevant opinions, thoughts, etc. are valuable and will be treated as such.  Likewise, your absent state of mind will also be noted and felt by your learning community.  Socializing, sleeping, cell phones, pagers, and personal use handhelds all indicate an absent state of mind and will result in a five-point deduction from your final grade for each distraction.</w:t>
      </w:r>
    </w:p>
    <w:p w14:paraId="697E5361" w14:textId="77777777" w:rsidR="00B25CD1" w:rsidRPr="00192EE5" w:rsidRDefault="00B25CD1" w:rsidP="00B25CD1">
      <w:pPr>
        <w:ind w:firstLine="720"/>
      </w:pPr>
      <w:r w:rsidRPr="00192EE5">
        <w:t>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inappropriate behavior will be referred to the Dean of Students for appropriate disciplinary action.</w:t>
      </w:r>
    </w:p>
    <w:p w14:paraId="697E5362" w14:textId="77777777" w:rsidR="00B46EAC" w:rsidRPr="00192EE5" w:rsidRDefault="00B46EAC" w:rsidP="002E04F9"/>
    <w:p w14:paraId="52ABD858" w14:textId="77777777" w:rsidR="00503E7B" w:rsidRDefault="00503E7B" w:rsidP="002E04F9">
      <w:pPr>
        <w:rPr>
          <w:b/>
        </w:rPr>
      </w:pPr>
    </w:p>
    <w:p w14:paraId="28C2A12E" w14:textId="77777777" w:rsidR="00503E7B" w:rsidRDefault="00503E7B" w:rsidP="002E04F9">
      <w:pPr>
        <w:rPr>
          <w:b/>
        </w:rPr>
      </w:pPr>
    </w:p>
    <w:p w14:paraId="697E5363" w14:textId="69958956" w:rsidR="00B46EAC" w:rsidRPr="00192EE5" w:rsidRDefault="00B46EAC" w:rsidP="002E04F9">
      <w:pPr>
        <w:rPr>
          <w:b/>
        </w:rPr>
      </w:pPr>
      <w:r w:rsidRPr="00192EE5">
        <w:rPr>
          <w:b/>
        </w:rPr>
        <w:t>Course Assignments:</w:t>
      </w:r>
    </w:p>
    <w:p w14:paraId="697E5364" w14:textId="77777777" w:rsidR="00B46EAC" w:rsidRPr="00192EE5" w:rsidRDefault="00B46EAC" w:rsidP="002E04F9"/>
    <w:p w14:paraId="697E5365" w14:textId="77777777" w:rsidR="00B46EAC" w:rsidRPr="00192EE5" w:rsidRDefault="00B46EAC" w:rsidP="00B46EAC">
      <w:r w:rsidRPr="00192EE5">
        <w:rPr>
          <w:u w:val="single"/>
        </w:rPr>
        <w:t>In-Class Assignments:</w:t>
      </w:r>
      <w:r w:rsidRPr="00192EE5">
        <w:t xml:space="preserve">  (100 points)</w:t>
      </w:r>
    </w:p>
    <w:p w14:paraId="697E5366" w14:textId="77777777" w:rsidR="00B46EAC" w:rsidRPr="00192EE5" w:rsidRDefault="00B46EAC" w:rsidP="00B46EAC">
      <w:r w:rsidRPr="00192EE5">
        <w:t>Throughout the semester, there will be in-class assignments that are designed to allow you to apply the concepts that are being taught in the class lectures.  The dates of these in-class assignments will not be announced and these assignments cannot be made up.</w:t>
      </w:r>
    </w:p>
    <w:p w14:paraId="697E5367" w14:textId="77777777" w:rsidR="00B46EAC" w:rsidRPr="00192EE5" w:rsidRDefault="00B46EAC" w:rsidP="00B46EAC"/>
    <w:p w14:paraId="697E5368" w14:textId="77777777" w:rsidR="00B46EAC" w:rsidRPr="00192EE5" w:rsidRDefault="00B46EAC" w:rsidP="00B46EAC">
      <w:r w:rsidRPr="00192EE5">
        <w:rPr>
          <w:u w:val="single"/>
        </w:rPr>
        <w:t>Exams:</w:t>
      </w:r>
      <w:r w:rsidRPr="00192EE5">
        <w:t xml:space="preserve">  (300 points)</w:t>
      </w:r>
    </w:p>
    <w:p w14:paraId="697E5369" w14:textId="77777777" w:rsidR="00B46EAC" w:rsidRPr="00192EE5" w:rsidRDefault="00B46EAC" w:rsidP="00B46EAC">
      <w:r w:rsidRPr="00192EE5">
        <w:t>There will be 3 exams throughout the course of the semester.  The exams are not comprehensive, however the organization of the course is such that the topics build upon each others.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697E536A" w14:textId="77777777" w:rsidR="00D27928" w:rsidRPr="00192EE5" w:rsidRDefault="00D27928" w:rsidP="00B46EAC"/>
    <w:p w14:paraId="697E536B" w14:textId="77777777" w:rsidR="00D27928" w:rsidRPr="00192EE5" w:rsidRDefault="00D27928" w:rsidP="00B46EAC">
      <w:pPr>
        <w:rPr>
          <w:lang w:val="fr-FR"/>
        </w:rPr>
      </w:pPr>
      <w:r w:rsidRPr="00192EE5">
        <w:rPr>
          <w:lang w:val="fr-FR"/>
        </w:rPr>
        <w:t>Exam 1: Chapters 1, 3, 4, 6, 7, 8</w:t>
      </w:r>
    </w:p>
    <w:p w14:paraId="697E536C" w14:textId="77777777" w:rsidR="00D27928" w:rsidRPr="00192EE5" w:rsidRDefault="00D27928" w:rsidP="00B46EAC">
      <w:pPr>
        <w:rPr>
          <w:lang w:val="fr-FR"/>
        </w:rPr>
      </w:pPr>
      <w:r w:rsidRPr="00192EE5">
        <w:rPr>
          <w:lang w:val="fr-FR"/>
        </w:rPr>
        <w:t>Exam 2: Chapters 5, 10, 11, 12, 13, 14</w:t>
      </w:r>
    </w:p>
    <w:p w14:paraId="697E536D" w14:textId="77777777" w:rsidR="00D27928" w:rsidRPr="00192EE5" w:rsidRDefault="00D27928" w:rsidP="00B46EAC">
      <w:pPr>
        <w:rPr>
          <w:lang w:val="fr-FR"/>
        </w:rPr>
      </w:pPr>
      <w:r w:rsidRPr="00192EE5">
        <w:rPr>
          <w:lang w:val="fr-FR"/>
        </w:rPr>
        <w:t>Exam 3: Chapters 2, 15, 16, 17, 18, 19</w:t>
      </w:r>
    </w:p>
    <w:p w14:paraId="697E536E" w14:textId="77777777" w:rsidR="00E17556" w:rsidRPr="00192EE5" w:rsidRDefault="00E1755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u w:val="single"/>
          <w:lang w:val="fr-FR"/>
        </w:rPr>
      </w:pPr>
    </w:p>
    <w:p w14:paraId="697E536F" w14:textId="3F4EAC44"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b/>
        </w:rPr>
      </w:pPr>
      <w:r w:rsidRPr="00192EE5">
        <w:rPr>
          <w:rFonts w:eastAsia="SimSun"/>
          <w:u w:val="single"/>
        </w:rPr>
        <w:t>Reaction Paper</w:t>
      </w:r>
      <w:r w:rsidR="00E17556" w:rsidRPr="00192EE5">
        <w:rPr>
          <w:rFonts w:eastAsia="SimSun"/>
        </w:rPr>
        <w:t xml:space="preserve">: </w:t>
      </w:r>
      <w:r w:rsidR="00503E7B">
        <w:rPr>
          <w:rFonts w:eastAsia="SimSun"/>
        </w:rPr>
        <w:t>Due September 26</w:t>
      </w:r>
      <w:r w:rsidR="00503E7B" w:rsidRPr="00503E7B">
        <w:rPr>
          <w:rFonts w:eastAsia="SimSun"/>
          <w:vertAlign w:val="superscript"/>
        </w:rPr>
        <w:t>th</w:t>
      </w:r>
      <w:r w:rsidR="00503E7B">
        <w:rPr>
          <w:rFonts w:eastAsia="SimSun"/>
        </w:rPr>
        <w:t xml:space="preserve"> by 12 pm.  </w:t>
      </w:r>
      <w:r w:rsidR="00E17556" w:rsidRPr="00192EE5">
        <w:rPr>
          <w:rFonts w:eastAsia="SimSun"/>
        </w:rPr>
        <w:t>Typewritten,</w:t>
      </w:r>
      <w:r w:rsidR="00E17556" w:rsidRPr="00192EE5">
        <w:rPr>
          <w:rFonts w:eastAsia="SimSun"/>
          <w:b/>
        </w:rPr>
        <w:t xml:space="preserve"> </w:t>
      </w:r>
      <w:r w:rsidRPr="00192EE5">
        <w:rPr>
          <w:rFonts w:eastAsia="SimSun"/>
        </w:rPr>
        <w:t xml:space="preserve">2 pages. </w:t>
      </w:r>
      <w:r w:rsidR="00E17556" w:rsidRPr="00192EE5">
        <w:rPr>
          <w:rFonts w:eastAsia="SimSun"/>
        </w:rPr>
        <w:t>(50 points).</w:t>
      </w:r>
      <w:r w:rsidRPr="00192EE5">
        <w:rPr>
          <w:rFonts w:eastAsia="SimSun"/>
        </w:rPr>
        <w:t xml:space="preserve"> After reading the position paper provided, select a position in support of, or disagreement with, the point of view taken by the author.  Within the body of your paper </w:t>
      </w:r>
      <w:r w:rsidRPr="00192EE5">
        <w:rPr>
          <w:rFonts w:eastAsia="SimSun"/>
          <w:b/>
          <w:u w:val="words"/>
        </w:rPr>
        <w:t>give reasons</w:t>
      </w:r>
      <w:r w:rsidRPr="00192EE5">
        <w:rPr>
          <w:rFonts w:eastAsia="SimSun"/>
        </w:rPr>
        <w:t xml:space="preserve"> why you believe the way you do and support your beliefs with documentation if possible, however this is not necessary.  Be ready to discuss and defend your position in class.  This paper is an expression of your opinions, but should have </w:t>
      </w:r>
      <w:r w:rsidRPr="00192EE5">
        <w:rPr>
          <w:rFonts w:eastAsia="SimSun"/>
          <w:b/>
        </w:rPr>
        <w:t xml:space="preserve">support </w:t>
      </w:r>
      <w:r w:rsidRPr="00192EE5">
        <w:rPr>
          <w:rFonts w:eastAsia="SimSun"/>
        </w:rPr>
        <w:t xml:space="preserve">for this position.  </w:t>
      </w:r>
      <w:r w:rsidRPr="00192EE5">
        <w:rPr>
          <w:rFonts w:eastAsia="SimSun"/>
          <w:b/>
        </w:rPr>
        <w:t xml:space="preserve">Support </w:t>
      </w:r>
      <w:r w:rsidRPr="00192EE5">
        <w:rPr>
          <w:rFonts w:eastAsia="SimSun"/>
        </w:rPr>
        <w:t xml:space="preserve">means that I need to see a strong basis behind your reasoning; this may be in the form of documentation or life events, religious upbringing, personal values, family values, societal values and/or experiences.  Spend some time reflecting on the reasons behind your beliefs (i.e. are they religious, societal, cultural, personal).  </w:t>
      </w:r>
      <w:r w:rsidRPr="00192EE5">
        <w:rPr>
          <w:rFonts w:eastAsia="SimSun"/>
          <w:b/>
        </w:rPr>
        <w:t xml:space="preserve">Specifically be able to defend the </w:t>
      </w:r>
      <w:r w:rsidR="00DD65C4" w:rsidRPr="00192EE5">
        <w:rPr>
          <w:rFonts w:eastAsia="SimSun"/>
          <w:b/>
        </w:rPr>
        <w:t>“</w:t>
      </w:r>
      <w:r w:rsidRPr="00192EE5">
        <w:rPr>
          <w:rFonts w:eastAsia="SimSun"/>
          <w:b/>
        </w:rPr>
        <w:t>why</w:t>
      </w:r>
      <w:r w:rsidR="00DD65C4" w:rsidRPr="00192EE5">
        <w:rPr>
          <w:rFonts w:eastAsia="SimSun"/>
          <w:b/>
        </w:rPr>
        <w:t>”</w:t>
      </w:r>
      <w:r w:rsidRPr="00192EE5">
        <w:rPr>
          <w:rFonts w:eastAsia="SimSun"/>
          <w:b/>
        </w:rPr>
        <w:t xml:space="preserve"> behind your beliefs.</w:t>
      </w:r>
    </w:p>
    <w:p w14:paraId="697E5370" w14:textId="77777777" w:rsidR="00DD65C4" w:rsidRPr="00192EE5" w:rsidRDefault="00DD65C4"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b/>
        </w:rPr>
      </w:pPr>
    </w:p>
    <w:p w14:paraId="697E5371" w14:textId="74536B77" w:rsidR="00B46EAC" w:rsidRPr="00192EE5" w:rsidRDefault="008634FF"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Your Sex Education:</w:t>
      </w:r>
      <w:r w:rsidRPr="00192EE5">
        <w:rPr>
          <w:rFonts w:eastAsia="SimSun"/>
        </w:rPr>
        <w:t xml:space="preserve"> </w:t>
      </w:r>
      <w:r w:rsidR="00503E7B">
        <w:rPr>
          <w:rFonts w:eastAsia="SimSun"/>
        </w:rPr>
        <w:t>Due October 29</w:t>
      </w:r>
      <w:r w:rsidR="00503E7B" w:rsidRPr="00503E7B">
        <w:rPr>
          <w:rFonts w:eastAsia="SimSun"/>
          <w:vertAlign w:val="superscript"/>
        </w:rPr>
        <w:t>th</w:t>
      </w:r>
      <w:r w:rsidR="00503E7B">
        <w:rPr>
          <w:rFonts w:eastAsia="SimSun"/>
        </w:rPr>
        <w:t xml:space="preserve"> by 12 pm.  </w:t>
      </w:r>
      <w:r w:rsidRPr="00192EE5">
        <w:rPr>
          <w:rFonts w:eastAsia="SimSun"/>
        </w:rPr>
        <w:t>Typewritten, 3-4 pages. (50 points).</w:t>
      </w:r>
    </w:p>
    <w:p w14:paraId="697E5372" w14:textId="415DD393" w:rsidR="008634FF" w:rsidRPr="00192EE5" w:rsidRDefault="008634FF"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This is a paper about your own personal sex education history.  </w:t>
      </w:r>
      <w:r w:rsidR="002B1F4E">
        <w:rPr>
          <w:rFonts w:eastAsia="SimSun"/>
        </w:rPr>
        <w:t xml:space="preserve">You will have the opportunity to think critically about the sexuality education that you have received so far.  </w:t>
      </w:r>
      <w:r w:rsidRPr="00192EE5">
        <w:rPr>
          <w:rFonts w:eastAsia="SimSun"/>
        </w:rPr>
        <w:t>How have you acquired your sexuality knowledge base (before enrolling in this class)</w:t>
      </w:r>
      <w:r w:rsidR="002B1F4E">
        <w:rPr>
          <w:rFonts w:eastAsia="SimSun"/>
        </w:rPr>
        <w:t>?</w:t>
      </w:r>
      <w:r w:rsidRPr="00192EE5">
        <w:rPr>
          <w:rFonts w:eastAsia="SimSun"/>
        </w:rPr>
        <w:t xml:space="preserve">  </w:t>
      </w:r>
      <w:r w:rsidR="0085004C" w:rsidRPr="00192EE5">
        <w:rPr>
          <w:rFonts w:eastAsia="SimSun"/>
        </w:rPr>
        <w:t xml:space="preserve">This includes relationships, dating, anatomy, etc…the entire spectrum.  </w:t>
      </w:r>
      <w:r w:rsidRPr="00192EE5">
        <w:rPr>
          <w:rFonts w:eastAsia="SimSun"/>
        </w:rPr>
        <w:t>How old were you when you were “educated?”  What types of things did you learn?  What do you wish you could have learned about that you did not, and WHY?  Please select 3 of the following sources of knowledge and describe how each influenced your sexuality education up to this point:</w:t>
      </w:r>
    </w:p>
    <w:p w14:paraId="697E5373"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Parents</w:t>
      </w:r>
    </w:p>
    <w:p w14:paraId="697E5374"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Siblings/other family members</w:t>
      </w:r>
    </w:p>
    <w:p w14:paraId="697E5375"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Friends</w:t>
      </w:r>
    </w:p>
    <w:p w14:paraId="697E5376"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Formal sexuality education </w:t>
      </w:r>
    </w:p>
    <w:p w14:paraId="697E5377"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Media</w:t>
      </w:r>
    </w:p>
    <w:p w14:paraId="697E5378"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Internet</w:t>
      </w:r>
    </w:p>
    <w:p w14:paraId="697E5379" w14:textId="77777777" w:rsidR="008634FF" w:rsidRPr="00192EE5" w:rsidRDefault="008634FF"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lastRenderedPageBreak/>
        <w:t>Family doctor</w:t>
      </w:r>
    </w:p>
    <w:p w14:paraId="697E537A" w14:textId="77777777" w:rsidR="00B75DC6" w:rsidRPr="00192EE5" w:rsidRDefault="00B75DC6"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Church/Temple/Synagogue/religious affiliation/etc. </w:t>
      </w:r>
    </w:p>
    <w:p w14:paraId="697E537B" w14:textId="77777777" w:rsidR="00B75DC6" w:rsidRPr="00192EE5" w:rsidRDefault="00B75DC6" w:rsidP="00B75DC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Other </w:t>
      </w:r>
    </w:p>
    <w:p w14:paraId="697E537C" w14:textId="77777777" w:rsidR="00294AE6" w:rsidRPr="00192EE5" w:rsidRDefault="0085004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Conclude with your opinion of the importance of your sexuality education as it relates to your life.  How has it shaped who you are and your decision making?</w:t>
      </w:r>
    </w:p>
    <w:p w14:paraId="697E537D" w14:textId="77777777" w:rsidR="00294AE6" w:rsidRPr="00192EE5" w:rsidRDefault="00294AE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An alternate assignment will be available for those who are uncomfortable writing about this topic.</w:t>
      </w:r>
    </w:p>
    <w:p w14:paraId="697E537E" w14:textId="77777777" w:rsidR="00294AE6" w:rsidRPr="00192EE5" w:rsidRDefault="00294AE6"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 </w:t>
      </w:r>
    </w:p>
    <w:p w14:paraId="697E537F" w14:textId="7F26C8ED"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Professional Visitatio</w:t>
      </w:r>
      <w:r w:rsidR="00E17556" w:rsidRPr="00192EE5">
        <w:rPr>
          <w:rFonts w:eastAsia="SimSun"/>
          <w:u w:val="single"/>
        </w:rPr>
        <w:t>n:</w:t>
      </w:r>
      <w:r w:rsidRPr="00192EE5">
        <w:rPr>
          <w:rFonts w:eastAsia="SimSun"/>
        </w:rPr>
        <w:t xml:space="preserve"> </w:t>
      </w:r>
      <w:r w:rsidR="00503E7B">
        <w:rPr>
          <w:rFonts w:eastAsia="SimSun"/>
        </w:rPr>
        <w:t>Due November 26</w:t>
      </w:r>
      <w:r w:rsidR="00503E7B" w:rsidRPr="00503E7B">
        <w:rPr>
          <w:rFonts w:eastAsia="SimSun"/>
          <w:vertAlign w:val="superscript"/>
        </w:rPr>
        <w:t>th</w:t>
      </w:r>
      <w:r w:rsidR="00503E7B">
        <w:rPr>
          <w:rFonts w:eastAsia="SimSun"/>
        </w:rPr>
        <w:t xml:space="preserve"> by 12 pm.  </w:t>
      </w:r>
      <w:r w:rsidR="00E17556" w:rsidRPr="00192EE5">
        <w:rPr>
          <w:rFonts w:eastAsia="SimSun"/>
        </w:rPr>
        <w:t>Typewritten,</w:t>
      </w:r>
      <w:r w:rsidR="00DD65C4" w:rsidRPr="00192EE5">
        <w:rPr>
          <w:rFonts w:eastAsia="SimSun"/>
        </w:rPr>
        <w:t xml:space="preserve"> 2</w:t>
      </w:r>
      <w:r w:rsidR="008634FF" w:rsidRPr="00192EE5">
        <w:rPr>
          <w:rFonts w:eastAsia="SimSun"/>
        </w:rPr>
        <w:t>-3</w:t>
      </w:r>
      <w:r w:rsidR="00DD65C4" w:rsidRPr="00192EE5">
        <w:rPr>
          <w:rFonts w:eastAsia="SimSun"/>
        </w:rPr>
        <w:t xml:space="preserve"> pages.</w:t>
      </w:r>
      <w:r w:rsidRPr="00192EE5">
        <w:rPr>
          <w:rFonts w:eastAsia="SimSun"/>
        </w:rPr>
        <w:t xml:space="preserve"> </w:t>
      </w:r>
      <w:r w:rsidR="00E17556" w:rsidRPr="00192EE5">
        <w:rPr>
          <w:rFonts w:eastAsia="SimSun"/>
        </w:rPr>
        <w:t>(50 points).</w:t>
      </w:r>
      <w:r w:rsidR="00DD65C4" w:rsidRPr="00192EE5">
        <w:rPr>
          <w:rFonts w:eastAsia="SimSun"/>
        </w:rPr>
        <w:t xml:space="preserve"> </w:t>
      </w:r>
      <w:r w:rsidRPr="00192EE5">
        <w:rPr>
          <w:rFonts w:eastAsia="SimSun"/>
        </w:rPr>
        <w:t>You may choose either of the following:</w:t>
      </w:r>
    </w:p>
    <w:p w14:paraId="697E5380" w14:textId="77777777"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School Health</w:t>
      </w:r>
      <w:r w:rsidRPr="00192EE5">
        <w:rPr>
          <w:rFonts w:eastAsia="SimSun"/>
        </w:rPr>
        <w:t xml:space="preserve"> - visit a public school teacher (any level) and discuss how they deal with sex education and sexuality in school and/or classroom: i.e., teaching units, classroom relationships between students, personal student/teacher interactions, letters home, forbidden topics, etc.</w:t>
      </w:r>
    </w:p>
    <w:p w14:paraId="697E5381" w14:textId="77777777" w:rsidR="00B46EAC" w:rsidRPr="00192EE5" w:rsidRDefault="00B46EAC"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u w:val="single"/>
        </w:rPr>
        <w:t>Community Health</w:t>
      </w:r>
      <w:r w:rsidRPr="00192EE5">
        <w:rPr>
          <w:rFonts w:eastAsia="SimSun"/>
        </w:rPr>
        <w:t xml:space="preserve"> - visit with a community health agency that conducts work in some aspect of sexuality (crisis phone, abortion or contraception counseling, birthright, sexual abuse, marriage counseling etc.)  Discuss job satisfaction, funding, problem areas, referrals, training etc.</w:t>
      </w:r>
    </w:p>
    <w:p w14:paraId="697E5382" w14:textId="77777777" w:rsidR="00742441" w:rsidRPr="00192EE5" w:rsidRDefault="00742441"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p>
    <w:p w14:paraId="697E5383" w14:textId="77777777" w:rsidR="00742441" w:rsidRPr="00192EE5" w:rsidRDefault="00742441" w:rsidP="00B46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Make sure to address these areas when writing this paper.</w:t>
      </w:r>
    </w:p>
    <w:p w14:paraId="697E5384"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Who did you interview?</w:t>
      </w:r>
    </w:p>
    <w:p w14:paraId="697E5385"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Name of agency or school?</w:t>
      </w:r>
    </w:p>
    <w:p w14:paraId="697E5386"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agency or school.</w:t>
      </w:r>
    </w:p>
    <w:p w14:paraId="697E5387"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How does sexuality influence the person’s position?</w:t>
      </w:r>
    </w:p>
    <w:p w14:paraId="697E5388" w14:textId="77777777" w:rsidR="003D716A" w:rsidRPr="00192EE5" w:rsidRDefault="003D716A"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person’s comfort level with regards to dealing with work-related sexuality issues.</w:t>
      </w:r>
    </w:p>
    <w:p w14:paraId="697E5389" w14:textId="77777777" w:rsidR="003D716A" w:rsidRPr="00192EE5" w:rsidRDefault="003D716A"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 xml:space="preserve">How often do work-related issues related to sexuality arise for this person? </w:t>
      </w:r>
    </w:p>
    <w:p w14:paraId="697E538A"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Describe the major difficulties of the person’s position when dealing with sexuality issues.</w:t>
      </w:r>
    </w:p>
    <w:p w14:paraId="697E538B" w14:textId="77777777" w:rsidR="00742441" w:rsidRPr="00192EE5" w:rsidRDefault="00742441" w:rsidP="0074244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rPr>
      </w:pPr>
      <w:r w:rsidRPr="00192EE5">
        <w:rPr>
          <w:rFonts w:eastAsia="SimSun"/>
        </w:rPr>
        <w:t>Regarding sexuality issues, who dictates what material is taught, used, omitted, etc…(Principal, state, school board, boss etc…)</w:t>
      </w:r>
      <w:r w:rsidR="003D716A" w:rsidRPr="00192EE5">
        <w:rPr>
          <w:rFonts w:eastAsia="SimSun"/>
        </w:rPr>
        <w:t>?</w:t>
      </w:r>
    </w:p>
    <w:p w14:paraId="697E538C" w14:textId="77777777" w:rsidR="00D27928" w:rsidRPr="00192EE5" w:rsidRDefault="00D27928" w:rsidP="00B46EAC">
      <w:pPr>
        <w:rPr>
          <w:b/>
        </w:rPr>
      </w:pPr>
    </w:p>
    <w:p w14:paraId="697E538D" w14:textId="77777777" w:rsidR="001F5E28" w:rsidRPr="00192EE5" w:rsidRDefault="001F5E28" w:rsidP="00B46EAC">
      <w:pPr>
        <w:rPr>
          <w:b/>
        </w:rPr>
      </w:pPr>
      <w:r w:rsidRPr="00192EE5">
        <w:rPr>
          <w:b/>
        </w:rPr>
        <w:t>Points:</w:t>
      </w:r>
    </w:p>
    <w:p w14:paraId="697E538E" w14:textId="77777777" w:rsidR="001F5E28" w:rsidRPr="00192EE5" w:rsidRDefault="001F5E28" w:rsidP="00B46EAC">
      <w:pPr>
        <w:rPr>
          <w:u w:val="single"/>
        </w:rPr>
      </w:pPr>
      <w:r w:rsidRPr="00192EE5">
        <w:rPr>
          <w:u w:val="single"/>
        </w:rPr>
        <w:t>Assignment</w:t>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r>
      <w:r w:rsidRPr="00192EE5">
        <w:rPr>
          <w:u w:val="single"/>
        </w:rPr>
        <w:tab/>
        <w:t>Points</w:t>
      </w:r>
    </w:p>
    <w:p w14:paraId="697E538F" w14:textId="77777777" w:rsidR="00DD65C4" w:rsidRPr="00192EE5" w:rsidRDefault="00DD65C4" w:rsidP="00B46EAC"/>
    <w:p w14:paraId="697E5390" w14:textId="77777777" w:rsidR="001F5E28" w:rsidRPr="00192EE5" w:rsidRDefault="001F5E28" w:rsidP="00B46EAC">
      <w:r w:rsidRPr="00192EE5">
        <w:t>In-class Assignments</w:t>
      </w:r>
      <w:r w:rsidRPr="00192EE5">
        <w:tab/>
      </w:r>
      <w:r w:rsidRPr="00192EE5">
        <w:tab/>
      </w:r>
      <w:r w:rsidRPr="00192EE5">
        <w:tab/>
      </w:r>
      <w:r w:rsidRPr="00192EE5">
        <w:tab/>
      </w:r>
      <w:r w:rsidRPr="00192EE5">
        <w:tab/>
      </w:r>
      <w:r w:rsidRPr="00192EE5">
        <w:tab/>
      </w:r>
      <w:r w:rsidR="00192EE5">
        <w:tab/>
      </w:r>
      <w:r w:rsidRPr="00192EE5">
        <w:t>100</w:t>
      </w:r>
    </w:p>
    <w:p w14:paraId="697E5391" w14:textId="77777777" w:rsidR="001F5E28" w:rsidRPr="00192EE5" w:rsidRDefault="001F5E28" w:rsidP="00B46EAC">
      <w:r w:rsidRPr="00192EE5">
        <w:t>Exams (3x100)</w:t>
      </w:r>
      <w:r w:rsidRPr="00192EE5">
        <w:tab/>
      </w:r>
      <w:r w:rsidRPr="00192EE5">
        <w:tab/>
      </w:r>
      <w:r w:rsidRPr="00192EE5">
        <w:tab/>
      </w:r>
      <w:r w:rsidRPr="00192EE5">
        <w:tab/>
      </w:r>
      <w:r w:rsidRPr="00192EE5">
        <w:tab/>
      </w:r>
      <w:r w:rsidRPr="00192EE5">
        <w:tab/>
      </w:r>
      <w:r w:rsidRPr="00192EE5">
        <w:tab/>
        <w:t>300</w:t>
      </w:r>
    </w:p>
    <w:p w14:paraId="697E5392" w14:textId="77777777" w:rsidR="001F5E28" w:rsidRPr="00192EE5" w:rsidRDefault="001F5E28" w:rsidP="00B46EAC">
      <w:r w:rsidRPr="00192EE5">
        <w:t>Reaction Paper</w:t>
      </w:r>
      <w:r w:rsidRPr="00192EE5">
        <w:tab/>
      </w:r>
      <w:r w:rsidRPr="00192EE5">
        <w:tab/>
      </w:r>
      <w:r w:rsidRPr="00192EE5">
        <w:tab/>
      </w:r>
      <w:r w:rsidRPr="00192EE5">
        <w:tab/>
      </w:r>
      <w:r w:rsidRPr="00192EE5">
        <w:tab/>
      </w:r>
      <w:r w:rsidRPr="00192EE5">
        <w:tab/>
      </w:r>
      <w:r w:rsidRPr="00192EE5">
        <w:tab/>
        <w:t>50</w:t>
      </w:r>
    </w:p>
    <w:p w14:paraId="697E5393" w14:textId="77777777" w:rsidR="001F5E28" w:rsidRPr="00192EE5" w:rsidRDefault="00AA77B7" w:rsidP="00B46EAC">
      <w:r>
        <w:t>Your Sexuality Education</w:t>
      </w:r>
      <w:r w:rsidR="005E590F" w:rsidRPr="00192EE5">
        <w:t xml:space="preserve"> Paper</w:t>
      </w:r>
      <w:r w:rsidR="005E590F" w:rsidRPr="00192EE5">
        <w:tab/>
      </w:r>
      <w:r w:rsidR="005E590F" w:rsidRPr="00192EE5">
        <w:tab/>
      </w:r>
      <w:r w:rsidR="005E590F" w:rsidRPr="00192EE5">
        <w:tab/>
      </w:r>
      <w:r w:rsidR="005E590F" w:rsidRPr="00192EE5">
        <w:tab/>
      </w:r>
      <w:r w:rsidR="005E590F" w:rsidRPr="00192EE5">
        <w:tab/>
        <w:t>50</w:t>
      </w:r>
    </w:p>
    <w:p w14:paraId="697E5394" w14:textId="77777777" w:rsidR="001F5E28" w:rsidRPr="00192EE5" w:rsidRDefault="001F5E28" w:rsidP="00B46EAC">
      <w:r w:rsidRPr="00192EE5">
        <w:t>Professional Visitation</w:t>
      </w:r>
      <w:r w:rsidRPr="00192EE5">
        <w:tab/>
      </w:r>
      <w:r w:rsidRPr="00192EE5">
        <w:tab/>
      </w:r>
      <w:r w:rsidRPr="00192EE5">
        <w:tab/>
      </w:r>
      <w:r w:rsidRPr="00192EE5">
        <w:tab/>
      </w:r>
      <w:r w:rsidRPr="00192EE5">
        <w:tab/>
      </w:r>
      <w:r w:rsidRPr="00192EE5">
        <w:tab/>
        <w:t>50</w:t>
      </w:r>
    </w:p>
    <w:p w14:paraId="697E5395" w14:textId="77777777" w:rsidR="001F5E28" w:rsidRPr="00192EE5" w:rsidRDefault="001F5E28" w:rsidP="00B46EAC"/>
    <w:p w14:paraId="697E5396" w14:textId="77777777" w:rsidR="001F5E28" w:rsidRPr="00192EE5" w:rsidRDefault="005E590F" w:rsidP="00B46EAC">
      <w:pPr>
        <w:rPr>
          <w:b/>
        </w:rPr>
      </w:pPr>
      <w:r w:rsidRPr="00192EE5">
        <w:rPr>
          <w:b/>
        </w:rPr>
        <w:t>Total</w:t>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t>550</w:t>
      </w:r>
    </w:p>
    <w:p w14:paraId="697E5397" w14:textId="77777777" w:rsidR="001F5E28" w:rsidRPr="00192EE5" w:rsidRDefault="001F5E28" w:rsidP="00B46EAC"/>
    <w:p w14:paraId="5B9ACA6E" w14:textId="78D2FAAE" w:rsidR="00C62C78" w:rsidRPr="00C62C78" w:rsidRDefault="001F5E28" w:rsidP="00C62C78">
      <w:r w:rsidRPr="00192EE5">
        <w:tab/>
      </w:r>
      <w:r w:rsidRPr="00192EE5">
        <w:tab/>
      </w:r>
      <w:r w:rsidRPr="00192EE5">
        <w:tab/>
        <w:t xml:space="preserve"> </w:t>
      </w:r>
    </w:p>
    <w:p w14:paraId="697E5399" w14:textId="5E681FDA" w:rsidR="00D8655C" w:rsidRPr="00192EE5" w:rsidRDefault="00D8655C" w:rsidP="00D8655C">
      <w:pPr>
        <w:pStyle w:val="Heading2"/>
        <w:rPr>
          <w:rFonts w:ascii="Times New Roman" w:hAnsi="Times New Roman" w:cs="Times New Roman"/>
          <w:i w:val="0"/>
          <w:iCs w:val="0"/>
          <w:sz w:val="24"/>
          <w:szCs w:val="24"/>
        </w:rPr>
      </w:pPr>
      <w:r w:rsidRPr="00192EE5">
        <w:rPr>
          <w:rFonts w:ascii="Times New Roman" w:hAnsi="Times New Roman" w:cs="Times New Roman"/>
          <w:i w:val="0"/>
          <w:iCs w:val="0"/>
          <w:sz w:val="24"/>
          <w:szCs w:val="24"/>
        </w:rPr>
        <w:t>Equal access for students with disabilities</w:t>
      </w:r>
    </w:p>
    <w:p w14:paraId="697E539A" w14:textId="77777777" w:rsidR="00D8655C" w:rsidRPr="00192EE5" w:rsidRDefault="00D8655C" w:rsidP="00D8655C">
      <w:pPr>
        <w:rPr>
          <w:rFonts w:eastAsia="Batang"/>
          <w:b/>
          <w:bCs/>
        </w:rPr>
      </w:pPr>
      <w:r w:rsidRPr="00192EE5">
        <w:rPr>
          <w:rFonts w:eastAsia="Batang"/>
          <w:b/>
          <w:bCs/>
        </w:rPr>
        <w:t>Statement of Policy</w:t>
      </w:r>
    </w:p>
    <w:p w14:paraId="697E539B" w14:textId="77777777" w:rsidR="00D8655C" w:rsidRPr="00192EE5" w:rsidRDefault="00D8655C" w:rsidP="00D8655C">
      <w:pPr>
        <w:rPr>
          <w:rFonts w:eastAsia="Batang"/>
        </w:rPr>
      </w:pPr>
      <w:r w:rsidRPr="00192EE5">
        <w:rPr>
          <w:rFonts w:eastAsia="Batang"/>
        </w:rPr>
        <w:lastRenderedPageBreak/>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97E539C" w14:textId="77777777" w:rsidR="00D8655C" w:rsidRPr="00192EE5" w:rsidRDefault="00D8655C" w:rsidP="00D8655C">
      <w:pPr>
        <w:rPr>
          <w:rFonts w:eastAsia="Batang"/>
          <w:i/>
          <w:iCs/>
        </w:rPr>
      </w:pPr>
    </w:p>
    <w:p w14:paraId="697E539D" w14:textId="50E7E39D" w:rsidR="00D8655C" w:rsidRPr="00192EE5" w:rsidRDefault="00D8655C" w:rsidP="00D8655C">
      <w:pPr>
        <w:rPr>
          <w:rFonts w:eastAsia="Batang"/>
          <w:i/>
          <w:iCs/>
        </w:rPr>
      </w:pPr>
      <w:r w:rsidRPr="00192EE5">
        <w:rPr>
          <w:rFonts w:eastAsia="Batang"/>
          <w:i/>
          <w:iCs/>
        </w:rPr>
        <w:t xml:space="preserve">If modifications are required due to a disability, please inform the instructor and contact the Disability Services Office in 101 SSC, and complete an Accommodations Request form.  Phone: 346-3365 or email </w:t>
      </w:r>
      <w:hyperlink r:id="rId6" w:history="1">
        <w:r w:rsidRPr="00192EE5">
          <w:rPr>
            <w:rStyle w:val="Hyperlink"/>
            <w:rFonts w:eastAsia="Batang"/>
            <w:i/>
            <w:iCs/>
          </w:rPr>
          <w:t>jjoque@uwsp.edu</w:t>
        </w:r>
      </w:hyperlink>
    </w:p>
    <w:p w14:paraId="697E53A0" w14:textId="77777777" w:rsidR="0066298D" w:rsidRDefault="0066298D" w:rsidP="00D8655C">
      <w:pPr>
        <w:rPr>
          <w:rFonts w:eastAsia="Batang"/>
          <w:b/>
          <w:bCs/>
        </w:rPr>
      </w:pPr>
    </w:p>
    <w:p w14:paraId="697E53A1" w14:textId="77777777" w:rsidR="00D8655C" w:rsidRPr="00192EE5" w:rsidRDefault="00D8655C" w:rsidP="00D8655C">
      <w:pPr>
        <w:rPr>
          <w:rFonts w:eastAsia="Batang"/>
          <w:b/>
          <w:bCs/>
        </w:rPr>
      </w:pPr>
      <w:r w:rsidRPr="00192EE5">
        <w:rPr>
          <w:rFonts w:eastAsia="Batang"/>
          <w:b/>
          <w:bCs/>
        </w:rPr>
        <w:t>Religious Beliefs</w:t>
      </w:r>
    </w:p>
    <w:p w14:paraId="697E53A2" w14:textId="77777777" w:rsidR="00D8655C" w:rsidRPr="00192EE5" w:rsidRDefault="00D8655C" w:rsidP="00D8655C">
      <w:pPr>
        <w:rPr>
          <w:rFonts w:eastAsia="Batang"/>
        </w:rPr>
      </w:pPr>
      <w:r w:rsidRPr="00192EE5">
        <w:rPr>
          <w:rFonts w:eastAsia="Batang"/>
        </w:rPr>
        <w:t>Relief from any academic requirement due to religious beliefs will be accommodated according to UWSP 22.03, with notification within the first three weeks of class.</w:t>
      </w:r>
    </w:p>
    <w:p w14:paraId="697E53A5" w14:textId="77777777" w:rsidR="00294AE6" w:rsidRPr="00192EE5" w:rsidRDefault="00294AE6" w:rsidP="00B46EAC">
      <w:pPr>
        <w:rPr>
          <w:b/>
        </w:rPr>
      </w:pPr>
    </w:p>
    <w:p w14:paraId="5EA33DC4" w14:textId="77777777" w:rsidR="006B3171" w:rsidRDefault="006B3171" w:rsidP="00B46EAC">
      <w:pPr>
        <w:rPr>
          <w:b/>
        </w:rPr>
      </w:pPr>
    </w:p>
    <w:p w14:paraId="697E53A6" w14:textId="16E4B292" w:rsidR="00B46EAC" w:rsidRPr="00192EE5" w:rsidRDefault="00D73C6A" w:rsidP="00B46EAC">
      <w:pPr>
        <w:rPr>
          <w:b/>
        </w:rPr>
      </w:pPr>
      <w:r w:rsidRPr="00192EE5">
        <w:rPr>
          <w:b/>
        </w:rPr>
        <w:t>Topics</w:t>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r>
      <w:r w:rsidRPr="00192EE5">
        <w:rPr>
          <w:b/>
        </w:rPr>
        <w:tab/>
        <w:t>Chapter</w:t>
      </w:r>
    </w:p>
    <w:p w14:paraId="697E53A7" w14:textId="77777777" w:rsidR="00D73C6A" w:rsidRPr="00192EE5" w:rsidRDefault="00D73C6A" w:rsidP="00B46EAC"/>
    <w:p w14:paraId="697E53A8" w14:textId="77777777" w:rsidR="00D73C6A" w:rsidRPr="00192EE5" w:rsidRDefault="00D73C6A" w:rsidP="00B46EAC">
      <w:pPr>
        <w:contextualSpacing/>
      </w:pPr>
      <w:r w:rsidRPr="00192EE5">
        <w:t>Introductions</w:t>
      </w:r>
      <w:r w:rsidRPr="00192EE5">
        <w:tab/>
      </w:r>
      <w:r w:rsidRPr="00192EE5">
        <w:tab/>
      </w:r>
      <w:r w:rsidRPr="00192EE5">
        <w:tab/>
      </w:r>
      <w:r w:rsidRPr="00192EE5">
        <w:tab/>
      </w:r>
      <w:r w:rsidRPr="00192EE5">
        <w:tab/>
      </w:r>
      <w:r w:rsidRPr="00192EE5">
        <w:tab/>
      </w:r>
      <w:r w:rsidRPr="00192EE5">
        <w:tab/>
      </w:r>
    </w:p>
    <w:p w14:paraId="697E53A9" w14:textId="77777777" w:rsidR="00D73C6A" w:rsidRPr="00192EE5" w:rsidRDefault="00D73C6A" w:rsidP="00B46EAC">
      <w:pPr>
        <w:contextualSpacing/>
      </w:pPr>
      <w:r w:rsidRPr="00192EE5">
        <w:t>Syllabus</w:t>
      </w:r>
    </w:p>
    <w:p w14:paraId="697E53AA" w14:textId="77777777" w:rsidR="00D73C6A" w:rsidRPr="00192EE5" w:rsidRDefault="00D73C6A" w:rsidP="00B46EAC">
      <w:pPr>
        <w:contextualSpacing/>
      </w:pPr>
      <w:r w:rsidRPr="00192EE5">
        <w:t>Icebreakers</w:t>
      </w:r>
    </w:p>
    <w:p w14:paraId="697E53AB" w14:textId="77777777" w:rsidR="00D73C6A" w:rsidRPr="00192EE5" w:rsidRDefault="00D73C6A" w:rsidP="00B46EAC">
      <w:pPr>
        <w:contextualSpacing/>
      </w:pPr>
    </w:p>
    <w:p w14:paraId="697E53AC" w14:textId="77777777" w:rsidR="00D73C6A" w:rsidRPr="00192EE5" w:rsidRDefault="00D73C6A" w:rsidP="00B46EAC">
      <w:pPr>
        <w:contextualSpacing/>
      </w:pPr>
      <w:r w:rsidRPr="00192EE5">
        <w:t>What is Human Sexuality</w:t>
      </w:r>
      <w:r w:rsidRPr="00192EE5">
        <w:tab/>
      </w:r>
      <w:r w:rsidRPr="00192EE5">
        <w:tab/>
      </w:r>
      <w:r w:rsidRPr="00192EE5">
        <w:tab/>
      </w:r>
      <w:r w:rsidRPr="00192EE5">
        <w:tab/>
      </w:r>
      <w:r w:rsidRPr="00192EE5">
        <w:tab/>
      </w:r>
      <w:r w:rsidR="00192EE5">
        <w:tab/>
      </w:r>
      <w:r w:rsidRPr="00192EE5">
        <w:t>1</w:t>
      </w:r>
    </w:p>
    <w:p w14:paraId="697E53AD" w14:textId="77777777" w:rsidR="00D73C6A" w:rsidRPr="00192EE5" w:rsidRDefault="00D73C6A" w:rsidP="00B46EAC">
      <w:pPr>
        <w:contextualSpacing/>
      </w:pPr>
    </w:p>
    <w:p w14:paraId="697E53AE" w14:textId="77777777" w:rsidR="00D73C6A" w:rsidRPr="00192EE5" w:rsidRDefault="00D73C6A" w:rsidP="00B46EAC">
      <w:pPr>
        <w:contextualSpacing/>
      </w:pPr>
      <w:r w:rsidRPr="00192EE5">
        <w:t>Relationships and Communication</w:t>
      </w:r>
      <w:r w:rsidRPr="00192EE5">
        <w:tab/>
      </w:r>
      <w:r w:rsidRPr="00192EE5">
        <w:tab/>
      </w:r>
      <w:r w:rsidRPr="00192EE5">
        <w:tab/>
      </w:r>
      <w:r w:rsidRPr="00192EE5">
        <w:tab/>
      </w:r>
      <w:r w:rsidR="00192EE5">
        <w:tab/>
      </w:r>
      <w:r w:rsidRPr="00192EE5">
        <w:t>8</w:t>
      </w:r>
    </w:p>
    <w:p w14:paraId="697E53AF" w14:textId="77777777" w:rsidR="00D73C6A" w:rsidRPr="00192EE5" w:rsidRDefault="00D73C6A" w:rsidP="00B46EAC">
      <w:pPr>
        <w:contextualSpacing/>
      </w:pPr>
    </w:p>
    <w:p w14:paraId="697E53B0" w14:textId="77777777" w:rsidR="00CC399F" w:rsidRPr="00192EE5" w:rsidRDefault="00CC399F" w:rsidP="00B46EAC">
      <w:pPr>
        <w:contextualSpacing/>
      </w:pPr>
      <w:r w:rsidRPr="00192EE5">
        <w:t>Gender Identities/Roles</w:t>
      </w:r>
      <w:r w:rsidRPr="00192EE5">
        <w:tab/>
      </w:r>
      <w:r w:rsidRPr="00192EE5">
        <w:tab/>
      </w:r>
      <w:r w:rsidRPr="00192EE5">
        <w:tab/>
      </w:r>
      <w:r w:rsidRPr="00192EE5">
        <w:tab/>
      </w:r>
      <w:r w:rsidRPr="00192EE5">
        <w:tab/>
      </w:r>
      <w:r w:rsidRPr="00192EE5">
        <w:tab/>
        <w:t>6</w:t>
      </w:r>
    </w:p>
    <w:p w14:paraId="697E53B1" w14:textId="77777777" w:rsidR="00CC399F" w:rsidRPr="00192EE5" w:rsidRDefault="00CC399F" w:rsidP="00B46EAC">
      <w:pPr>
        <w:contextualSpacing/>
      </w:pPr>
    </w:p>
    <w:p w14:paraId="697E53B2" w14:textId="77777777" w:rsidR="00D73C6A" w:rsidRPr="00192EE5" w:rsidRDefault="00D73C6A" w:rsidP="00B46EAC">
      <w:pPr>
        <w:contextualSpacing/>
      </w:pPr>
      <w:r w:rsidRPr="00192EE5">
        <w:t>Attraction and Love-Binding Forces</w:t>
      </w:r>
      <w:r w:rsidRPr="00192EE5">
        <w:tab/>
      </w:r>
      <w:r w:rsidRPr="00192EE5">
        <w:tab/>
      </w:r>
      <w:r w:rsidRPr="00192EE5">
        <w:tab/>
      </w:r>
      <w:r w:rsidRPr="00192EE5">
        <w:tab/>
      </w:r>
      <w:r w:rsidR="00192EE5">
        <w:tab/>
      </w:r>
      <w:r w:rsidR="00CC399F" w:rsidRPr="00192EE5">
        <w:t>7</w:t>
      </w:r>
    </w:p>
    <w:p w14:paraId="697E53B3" w14:textId="77777777" w:rsidR="00CC399F" w:rsidRPr="00192EE5" w:rsidRDefault="00CC399F" w:rsidP="00B46EAC">
      <w:pPr>
        <w:contextualSpacing/>
      </w:pPr>
    </w:p>
    <w:p w14:paraId="697E53B4" w14:textId="77777777" w:rsidR="00CC399F" w:rsidRPr="00192EE5" w:rsidRDefault="00CC399F" w:rsidP="00B46EAC">
      <w:pPr>
        <w:contextualSpacing/>
      </w:pPr>
      <w:r w:rsidRPr="00192EE5">
        <w:t>Male/Female Anatomy &amp; Physiology</w:t>
      </w:r>
      <w:r w:rsidRPr="00192EE5">
        <w:tab/>
      </w:r>
      <w:r w:rsidRPr="00192EE5">
        <w:tab/>
      </w:r>
      <w:r w:rsidRPr="00192EE5">
        <w:tab/>
      </w:r>
      <w:r w:rsidRPr="00192EE5">
        <w:tab/>
        <w:t>3,4</w:t>
      </w:r>
    </w:p>
    <w:p w14:paraId="697E53B5" w14:textId="77777777" w:rsidR="00CC399F" w:rsidRPr="00192EE5" w:rsidRDefault="00CC399F" w:rsidP="00B46EAC">
      <w:pPr>
        <w:contextualSpacing/>
      </w:pPr>
    </w:p>
    <w:p w14:paraId="697E53B6" w14:textId="77777777" w:rsidR="00CC399F" w:rsidRPr="00192EE5" w:rsidRDefault="00CC399F" w:rsidP="00B46EAC">
      <w:pPr>
        <w:contextualSpacing/>
      </w:pPr>
      <w:r w:rsidRPr="00192EE5">
        <w:t>Sexual Arousal and Response</w:t>
      </w:r>
      <w:r w:rsidRPr="00192EE5">
        <w:tab/>
      </w:r>
      <w:r w:rsidRPr="00192EE5">
        <w:tab/>
      </w:r>
      <w:r w:rsidRPr="00192EE5">
        <w:tab/>
      </w:r>
      <w:r w:rsidRPr="00192EE5">
        <w:tab/>
      </w:r>
      <w:r w:rsidRPr="00192EE5">
        <w:tab/>
      </w:r>
      <w:r w:rsidR="00192EE5">
        <w:tab/>
      </w:r>
      <w:r w:rsidRPr="00192EE5">
        <w:t>5</w:t>
      </w:r>
    </w:p>
    <w:p w14:paraId="697E53B7" w14:textId="77777777" w:rsidR="00CC399F" w:rsidRPr="00192EE5" w:rsidRDefault="00CC399F" w:rsidP="00B46EAC">
      <w:pPr>
        <w:contextualSpacing/>
      </w:pPr>
    </w:p>
    <w:p w14:paraId="697E53B8" w14:textId="77777777" w:rsidR="00CC399F" w:rsidRPr="00192EE5" w:rsidRDefault="00CC399F" w:rsidP="00B46EAC">
      <w:pPr>
        <w:contextualSpacing/>
      </w:pPr>
      <w:r w:rsidRPr="00192EE5">
        <w:t>Conception, Pregnancy, Birth</w:t>
      </w:r>
      <w:r w:rsidRPr="00192EE5">
        <w:tab/>
      </w:r>
      <w:r w:rsidRPr="00192EE5">
        <w:tab/>
      </w:r>
      <w:r w:rsidRPr="00192EE5">
        <w:tab/>
      </w:r>
      <w:r w:rsidRPr="00192EE5">
        <w:tab/>
      </w:r>
      <w:r w:rsidRPr="00192EE5">
        <w:tab/>
      </w:r>
      <w:r w:rsidR="00192EE5">
        <w:tab/>
      </w:r>
      <w:r w:rsidRPr="00192EE5">
        <w:t>11</w:t>
      </w:r>
    </w:p>
    <w:p w14:paraId="697E53B9" w14:textId="77777777" w:rsidR="00CC399F" w:rsidRPr="00192EE5" w:rsidRDefault="00CC399F" w:rsidP="00B46EAC">
      <w:pPr>
        <w:contextualSpacing/>
      </w:pPr>
    </w:p>
    <w:p w14:paraId="697E53BA" w14:textId="77777777" w:rsidR="00CC399F" w:rsidRPr="00192EE5" w:rsidRDefault="00CC399F" w:rsidP="00B46EAC">
      <w:pPr>
        <w:contextualSpacing/>
      </w:pPr>
      <w:r w:rsidRPr="00192EE5">
        <w:t>Sexuality: Childhood &amp; Adolescence</w:t>
      </w:r>
      <w:r w:rsidRPr="00192EE5">
        <w:tab/>
      </w:r>
      <w:r w:rsidRPr="00192EE5">
        <w:tab/>
      </w:r>
      <w:r w:rsidRPr="00192EE5">
        <w:tab/>
      </w:r>
      <w:r w:rsidRPr="00192EE5">
        <w:tab/>
      </w:r>
      <w:r w:rsidR="00192EE5">
        <w:tab/>
      </w:r>
      <w:r w:rsidRPr="00192EE5">
        <w:t>13</w:t>
      </w:r>
    </w:p>
    <w:p w14:paraId="697E53BB" w14:textId="77777777" w:rsidR="00CC399F" w:rsidRPr="00192EE5" w:rsidRDefault="00CC399F" w:rsidP="00B46EAC">
      <w:pPr>
        <w:contextualSpacing/>
      </w:pPr>
    </w:p>
    <w:p w14:paraId="697E53BC" w14:textId="77777777" w:rsidR="00CC399F" w:rsidRPr="00192EE5" w:rsidRDefault="00CC399F" w:rsidP="00B46EAC">
      <w:pPr>
        <w:contextualSpacing/>
      </w:pPr>
      <w:r w:rsidRPr="00192EE5">
        <w:t xml:space="preserve">Sexuality: Adulthood  </w:t>
      </w:r>
      <w:r w:rsidRPr="00192EE5">
        <w:tab/>
      </w:r>
      <w:r w:rsidRPr="00192EE5">
        <w:tab/>
      </w:r>
      <w:r w:rsidRPr="00192EE5">
        <w:tab/>
      </w:r>
      <w:r w:rsidRPr="00192EE5">
        <w:tab/>
      </w:r>
      <w:r w:rsidRPr="00192EE5">
        <w:tab/>
      </w:r>
      <w:r w:rsidRPr="00192EE5">
        <w:tab/>
        <w:t>14</w:t>
      </w:r>
    </w:p>
    <w:p w14:paraId="697E53BD" w14:textId="77777777" w:rsidR="00CC399F" w:rsidRPr="00192EE5" w:rsidRDefault="00CC399F" w:rsidP="00B46EAC">
      <w:pPr>
        <w:contextualSpacing/>
      </w:pPr>
    </w:p>
    <w:p w14:paraId="697E53BE" w14:textId="77777777" w:rsidR="00CC399F" w:rsidRPr="00192EE5" w:rsidRDefault="00CC399F" w:rsidP="00B46EAC">
      <w:pPr>
        <w:contextualSpacing/>
      </w:pPr>
      <w:r w:rsidRPr="00192EE5">
        <w:t>Sexual Orientation</w:t>
      </w:r>
      <w:r w:rsidRPr="00192EE5">
        <w:tab/>
      </w:r>
      <w:r w:rsidRPr="00192EE5">
        <w:tab/>
      </w:r>
      <w:r w:rsidRPr="00192EE5">
        <w:tab/>
      </w:r>
      <w:r w:rsidRPr="00192EE5">
        <w:tab/>
      </w:r>
      <w:r w:rsidRPr="00192EE5">
        <w:tab/>
      </w:r>
      <w:r w:rsidRPr="00192EE5">
        <w:tab/>
      </w:r>
      <w:r w:rsidRPr="00192EE5">
        <w:tab/>
        <w:t>10</w:t>
      </w:r>
    </w:p>
    <w:p w14:paraId="697E53BF" w14:textId="77777777" w:rsidR="00CC399F" w:rsidRPr="00192EE5" w:rsidRDefault="00CC399F" w:rsidP="00B46EAC">
      <w:pPr>
        <w:contextualSpacing/>
      </w:pPr>
    </w:p>
    <w:p w14:paraId="697E53C0" w14:textId="77777777" w:rsidR="00CC399F" w:rsidRPr="00192EE5" w:rsidRDefault="00CC399F" w:rsidP="00B46EAC">
      <w:pPr>
        <w:contextualSpacing/>
      </w:pPr>
      <w:r w:rsidRPr="00192EE5">
        <w:t>Contraception/Abortion</w:t>
      </w:r>
      <w:r w:rsidRPr="00192EE5">
        <w:tab/>
      </w:r>
      <w:r w:rsidRPr="00192EE5">
        <w:tab/>
      </w:r>
      <w:r w:rsidRPr="00192EE5">
        <w:tab/>
      </w:r>
      <w:r w:rsidRPr="00192EE5">
        <w:tab/>
      </w:r>
      <w:r w:rsidRPr="00192EE5">
        <w:tab/>
      </w:r>
      <w:r w:rsidRPr="00192EE5">
        <w:tab/>
        <w:t>12</w:t>
      </w:r>
    </w:p>
    <w:p w14:paraId="697E53C1" w14:textId="77777777" w:rsidR="00CC399F" w:rsidRPr="00192EE5" w:rsidRDefault="00CC399F" w:rsidP="00B46EAC">
      <w:pPr>
        <w:contextualSpacing/>
      </w:pPr>
    </w:p>
    <w:p w14:paraId="697E53C2" w14:textId="77777777" w:rsidR="00CC399F" w:rsidRPr="00192EE5" w:rsidRDefault="00CC399F" w:rsidP="00B46EAC">
      <w:pPr>
        <w:contextualSpacing/>
      </w:pPr>
      <w:r w:rsidRPr="00192EE5">
        <w:t>STIs</w:t>
      </w:r>
      <w:r w:rsidRPr="00192EE5">
        <w:tab/>
      </w:r>
      <w:r w:rsidRPr="00192EE5">
        <w:tab/>
      </w:r>
      <w:r w:rsidRPr="00192EE5">
        <w:tab/>
      </w:r>
      <w:r w:rsidRPr="00192EE5">
        <w:tab/>
      </w:r>
      <w:r w:rsidRPr="00192EE5">
        <w:tab/>
      </w:r>
      <w:r w:rsidRPr="00192EE5">
        <w:tab/>
      </w:r>
      <w:r w:rsidRPr="00192EE5">
        <w:tab/>
      </w:r>
      <w:r w:rsidRPr="00192EE5">
        <w:tab/>
      </w:r>
      <w:r w:rsidRPr="00192EE5">
        <w:tab/>
        <w:t>16</w:t>
      </w:r>
    </w:p>
    <w:p w14:paraId="697E53C3" w14:textId="77777777" w:rsidR="00CC399F" w:rsidRPr="00192EE5" w:rsidRDefault="00CC399F" w:rsidP="00B46EAC">
      <w:pPr>
        <w:contextualSpacing/>
      </w:pPr>
    </w:p>
    <w:p w14:paraId="697E53C4" w14:textId="77777777" w:rsidR="00CC399F" w:rsidRPr="00192EE5" w:rsidRDefault="001F5E28" w:rsidP="00B46EAC">
      <w:pPr>
        <w:contextualSpacing/>
      </w:pPr>
      <w:r w:rsidRPr="00192EE5">
        <w:t>Commercial Sex</w:t>
      </w:r>
      <w:r w:rsidRPr="00192EE5">
        <w:tab/>
      </w:r>
      <w:r w:rsidRPr="00192EE5">
        <w:tab/>
      </w:r>
      <w:r w:rsidRPr="00192EE5">
        <w:tab/>
      </w:r>
      <w:r w:rsidRPr="00192EE5">
        <w:tab/>
      </w:r>
      <w:r w:rsidRPr="00192EE5">
        <w:tab/>
      </w:r>
      <w:r w:rsidRPr="00192EE5">
        <w:tab/>
      </w:r>
      <w:r w:rsidRPr="00192EE5">
        <w:tab/>
        <w:t>19</w:t>
      </w:r>
    </w:p>
    <w:p w14:paraId="697E53C5" w14:textId="77777777" w:rsidR="001F5E28" w:rsidRPr="00192EE5" w:rsidRDefault="001F5E28" w:rsidP="00B46EAC">
      <w:pPr>
        <w:contextualSpacing/>
      </w:pPr>
    </w:p>
    <w:p w14:paraId="697E53C6" w14:textId="77777777" w:rsidR="001F5E28" w:rsidRPr="00192EE5" w:rsidRDefault="001F5E28" w:rsidP="00B46EAC">
      <w:pPr>
        <w:contextualSpacing/>
      </w:pPr>
      <w:r w:rsidRPr="00192EE5">
        <w:t>Research Methods</w:t>
      </w:r>
      <w:r w:rsidRPr="00192EE5">
        <w:tab/>
      </w:r>
      <w:r w:rsidRPr="00192EE5">
        <w:tab/>
      </w:r>
      <w:r w:rsidRPr="00192EE5">
        <w:tab/>
      </w:r>
      <w:r w:rsidRPr="00192EE5">
        <w:tab/>
      </w:r>
      <w:r w:rsidRPr="00192EE5">
        <w:tab/>
      </w:r>
      <w:r w:rsidRPr="00192EE5">
        <w:tab/>
      </w:r>
      <w:r w:rsidRPr="00192EE5">
        <w:tab/>
        <w:t>2</w:t>
      </w:r>
    </w:p>
    <w:p w14:paraId="697E53C7" w14:textId="77777777" w:rsidR="001F5E28" w:rsidRPr="00192EE5" w:rsidRDefault="001F5E28" w:rsidP="00B46EAC">
      <w:pPr>
        <w:contextualSpacing/>
      </w:pPr>
    </w:p>
    <w:p w14:paraId="697E53C8" w14:textId="77777777" w:rsidR="001F5E28" w:rsidRPr="00192EE5" w:rsidRDefault="001F5E28" w:rsidP="00B46EAC">
      <w:pPr>
        <w:contextualSpacing/>
      </w:pPr>
      <w:r w:rsidRPr="00192EE5">
        <w:t>Sexual Coercion</w:t>
      </w:r>
      <w:r w:rsidRPr="00192EE5">
        <w:tab/>
      </w:r>
      <w:r w:rsidRPr="00192EE5">
        <w:tab/>
      </w:r>
      <w:r w:rsidRPr="00192EE5">
        <w:tab/>
      </w:r>
      <w:r w:rsidRPr="00192EE5">
        <w:tab/>
      </w:r>
      <w:r w:rsidRPr="00192EE5">
        <w:tab/>
      </w:r>
      <w:r w:rsidRPr="00192EE5">
        <w:tab/>
      </w:r>
      <w:r w:rsidRPr="00192EE5">
        <w:tab/>
        <w:t>18</w:t>
      </w:r>
    </w:p>
    <w:p w14:paraId="697E53C9" w14:textId="77777777" w:rsidR="001F5E28" w:rsidRPr="00192EE5" w:rsidRDefault="001F5E28" w:rsidP="00B46EAC">
      <w:pPr>
        <w:contextualSpacing/>
      </w:pPr>
    </w:p>
    <w:p w14:paraId="697E53CA" w14:textId="77777777" w:rsidR="001F5E28" w:rsidRPr="00192EE5" w:rsidRDefault="001F5E28" w:rsidP="00B46EAC">
      <w:pPr>
        <w:contextualSpacing/>
      </w:pPr>
      <w:r w:rsidRPr="00192EE5">
        <w:t>Sexual Dysfunction</w:t>
      </w:r>
      <w:r w:rsidRPr="00192EE5">
        <w:tab/>
      </w:r>
      <w:r w:rsidRPr="00192EE5">
        <w:tab/>
      </w:r>
      <w:r w:rsidRPr="00192EE5">
        <w:tab/>
      </w:r>
      <w:r w:rsidRPr="00192EE5">
        <w:tab/>
      </w:r>
      <w:r w:rsidRPr="00192EE5">
        <w:tab/>
      </w:r>
      <w:r w:rsidRPr="00192EE5">
        <w:tab/>
      </w:r>
      <w:r w:rsidR="00192EE5">
        <w:tab/>
      </w:r>
      <w:r w:rsidRPr="00192EE5">
        <w:t>15</w:t>
      </w:r>
    </w:p>
    <w:p w14:paraId="697E53CB" w14:textId="77777777" w:rsidR="001F5E28" w:rsidRPr="00192EE5" w:rsidRDefault="001F5E28" w:rsidP="00B46EAC">
      <w:pPr>
        <w:contextualSpacing/>
      </w:pPr>
    </w:p>
    <w:p w14:paraId="697E53CC" w14:textId="77777777" w:rsidR="001F5E28" w:rsidRPr="00192EE5" w:rsidRDefault="001F5E28" w:rsidP="00B46EAC">
      <w:pPr>
        <w:contextualSpacing/>
      </w:pPr>
      <w:r w:rsidRPr="00192EE5">
        <w:t>Atypical Sexual Variations</w:t>
      </w:r>
      <w:r w:rsidRPr="00192EE5">
        <w:tab/>
      </w:r>
      <w:r w:rsidRPr="00192EE5">
        <w:tab/>
      </w:r>
      <w:r w:rsidRPr="00192EE5">
        <w:tab/>
      </w:r>
      <w:r w:rsidRPr="00192EE5">
        <w:tab/>
      </w:r>
      <w:r w:rsidRPr="00192EE5">
        <w:tab/>
      </w:r>
      <w:r w:rsidR="00192EE5">
        <w:tab/>
      </w:r>
      <w:r w:rsidRPr="00192EE5">
        <w:t>17</w:t>
      </w:r>
      <w:r w:rsidRPr="00192EE5">
        <w:tab/>
      </w:r>
    </w:p>
    <w:p w14:paraId="697E53CD" w14:textId="77777777" w:rsidR="002E04F9" w:rsidRPr="00192EE5" w:rsidRDefault="002E04F9">
      <w:pPr>
        <w:contextualSpacing/>
      </w:pPr>
    </w:p>
    <w:sectPr w:rsidR="002E04F9" w:rsidRPr="00192EE5" w:rsidSect="003D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132"/>
    <w:multiLevelType w:val="multilevel"/>
    <w:tmpl w:val="CCBA7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DB2DD7"/>
    <w:multiLevelType w:val="hybridMultilevel"/>
    <w:tmpl w:val="BB04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47A"/>
    <w:multiLevelType w:val="hybridMultilevel"/>
    <w:tmpl w:val="9742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954FB"/>
    <w:multiLevelType w:val="hybridMultilevel"/>
    <w:tmpl w:val="E9BA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06144"/>
    <w:multiLevelType w:val="hybridMultilevel"/>
    <w:tmpl w:val="502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325D0"/>
    <w:multiLevelType w:val="hybridMultilevel"/>
    <w:tmpl w:val="66C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F9"/>
    <w:rsid w:val="000A0904"/>
    <w:rsid w:val="001521A6"/>
    <w:rsid w:val="00183854"/>
    <w:rsid w:val="00192EE5"/>
    <w:rsid w:val="001F5E28"/>
    <w:rsid w:val="0020522B"/>
    <w:rsid w:val="00235251"/>
    <w:rsid w:val="00294AE6"/>
    <w:rsid w:val="002B1F4E"/>
    <w:rsid w:val="002D52FC"/>
    <w:rsid w:val="002E04F9"/>
    <w:rsid w:val="003C2F9A"/>
    <w:rsid w:val="003D13D5"/>
    <w:rsid w:val="003D1FE0"/>
    <w:rsid w:val="003D3075"/>
    <w:rsid w:val="003D716A"/>
    <w:rsid w:val="00403CA2"/>
    <w:rsid w:val="004750C5"/>
    <w:rsid w:val="004F740A"/>
    <w:rsid w:val="00503E7B"/>
    <w:rsid w:val="00593162"/>
    <w:rsid w:val="005A075F"/>
    <w:rsid w:val="005E590F"/>
    <w:rsid w:val="0066298D"/>
    <w:rsid w:val="006B3171"/>
    <w:rsid w:val="006C4BC5"/>
    <w:rsid w:val="00717836"/>
    <w:rsid w:val="007309AB"/>
    <w:rsid w:val="00742441"/>
    <w:rsid w:val="00831C1F"/>
    <w:rsid w:val="0085004C"/>
    <w:rsid w:val="008634FF"/>
    <w:rsid w:val="0088505A"/>
    <w:rsid w:val="008877C3"/>
    <w:rsid w:val="008F05D5"/>
    <w:rsid w:val="0096445D"/>
    <w:rsid w:val="00995C38"/>
    <w:rsid w:val="009B31DE"/>
    <w:rsid w:val="009C5F17"/>
    <w:rsid w:val="00A54AF9"/>
    <w:rsid w:val="00AA77B7"/>
    <w:rsid w:val="00B05090"/>
    <w:rsid w:val="00B25CD1"/>
    <w:rsid w:val="00B46EAC"/>
    <w:rsid w:val="00B75DC6"/>
    <w:rsid w:val="00B76096"/>
    <w:rsid w:val="00BA36A8"/>
    <w:rsid w:val="00BE4F57"/>
    <w:rsid w:val="00C502B2"/>
    <w:rsid w:val="00C55401"/>
    <w:rsid w:val="00C62C78"/>
    <w:rsid w:val="00C73960"/>
    <w:rsid w:val="00CB5273"/>
    <w:rsid w:val="00CC399F"/>
    <w:rsid w:val="00CD66DD"/>
    <w:rsid w:val="00CF2128"/>
    <w:rsid w:val="00D27928"/>
    <w:rsid w:val="00D73C6A"/>
    <w:rsid w:val="00D8655C"/>
    <w:rsid w:val="00DD65C4"/>
    <w:rsid w:val="00E17556"/>
    <w:rsid w:val="00E5189C"/>
    <w:rsid w:val="00E545DF"/>
    <w:rsid w:val="00EC5C73"/>
    <w:rsid w:val="00EF6565"/>
    <w:rsid w:val="00F33E3A"/>
    <w:rsid w:val="00FD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531E"/>
  <w15:docId w15:val="{6D39C3C0-8CAC-47BD-B887-EFA7B1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F9"/>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D8655C"/>
    <w:pPr>
      <w:keepNext/>
      <w:spacing w:before="240" w:after="60"/>
      <w:outlineLvl w:val="1"/>
    </w:pPr>
    <w:rPr>
      <w:rFonts w:ascii="Arial" w:eastAsia="Batang"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4F9"/>
    <w:pPr>
      <w:jc w:val="center"/>
    </w:pPr>
    <w:rPr>
      <w:b/>
      <w:bCs/>
    </w:rPr>
  </w:style>
  <w:style w:type="character" w:customStyle="1" w:styleId="TitleChar">
    <w:name w:val="Title Char"/>
    <w:basedOn w:val="DefaultParagraphFont"/>
    <w:link w:val="Title"/>
    <w:rsid w:val="002E04F9"/>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2E04F9"/>
    <w:rPr>
      <w:color w:val="0000FF" w:themeColor="hyperlink"/>
      <w:u w:val="single"/>
    </w:rPr>
  </w:style>
  <w:style w:type="paragraph" w:styleId="ListParagraph">
    <w:name w:val="List Paragraph"/>
    <w:basedOn w:val="Normal"/>
    <w:uiPriority w:val="34"/>
    <w:qFormat/>
    <w:rsid w:val="00B46EAC"/>
    <w:pPr>
      <w:ind w:left="720"/>
      <w:contextualSpacing/>
    </w:pPr>
  </w:style>
  <w:style w:type="paragraph" w:styleId="CommentText">
    <w:name w:val="annotation text"/>
    <w:basedOn w:val="Normal"/>
    <w:link w:val="CommentTextChar"/>
    <w:uiPriority w:val="99"/>
    <w:semiHidden/>
    <w:rsid w:val="00B25CD1"/>
    <w:rPr>
      <w:rFonts w:eastAsia="SimSun"/>
      <w:sz w:val="20"/>
      <w:szCs w:val="20"/>
    </w:rPr>
  </w:style>
  <w:style w:type="character" w:customStyle="1" w:styleId="CommentTextChar">
    <w:name w:val="Comment Text Char"/>
    <w:basedOn w:val="DefaultParagraphFont"/>
    <w:link w:val="CommentText"/>
    <w:uiPriority w:val="99"/>
    <w:semiHidden/>
    <w:rsid w:val="00B25CD1"/>
    <w:rPr>
      <w:rFonts w:ascii="Times New Roman" w:eastAsia="SimSun" w:hAnsi="Times New Roman" w:cs="Times New Roman"/>
      <w:sz w:val="20"/>
      <w:szCs w:val="20"/>
      <w:lang w:eastAsia="en-US"/>
    </w:rPr>
  </w:style>
  <w:style w:type="paragraph" w:customStyle="1" w:styleId="IndentH4">
    <w:name w:val="Indent H4"/>
    <w:basedOn w:val="Normal"/>
    <w:uiPriority w:val="99"/>
    <w:rsid w:val="00B25CD1"/>
    <w:pPr>
      <w:spacing w:after="120"/>
      <w:ind w:left="360"/>
    </w:pPr>
    <w:rPr>
      <w:rFonts w:ascii="Univers" w:eastAsia="SimSun" w:hAnsi="Univers" w:cs="Univers"/>
    </w:rPr>
  </w:style>
  <w:style w:type="paragraph" w:customStyle="1" w:styleId="CodeBold">
    <w:name w:val="CodeBold"/>
    <w:basedOn w:val="Normal"/>
    <w:next w:val="Normal"/>
    <w:uiPriority w:val="99"/>
    <w:rsid w:val="00B25CD1"/>
    <w:rPr>
      <w:rFonts w:ascii="Univers" w:eastAsia="SimSun" w:hAnsi="Univers" w:cs="Univers"/>
      <w:b/>
      <w:bCs/>
    </w:rPr>
  </w:style>
  <w:style w:type="character" w:customStyle="1" w:styleId="Heading2Char">
    <w:name w:val="Heading 2 Char"/>
    <w:basedOn w:val="DefaultParagraphFont"/>
    <w:link w:val="Heading2"/>
    <w:uiPriority w:val="99"/>
    <w:rsid w:val="00D8655C"/>
    <w:rPr>
      <w:rFonts w:ascii="Arial" w:eastAsia="Batang" w:hAnsi="Arial" w:cs="Arial"/>
      <w:b/>
      <w:bCs/>
      <w:i/>
      <w:iCs/>
      <w:sz w:val="28"/>
      <w:szCs w:val="28"/>
      <w:lang w:eastAsia="en-US"/>
    </w:rPr>
  </w:style>
  <w:style w:type="paragraph" w:styleId="BalloonText">
    <w:name w:val="Balloon Text"/>
    <w:basedOn w:val="Normal"/>
    <w:link w:val="BalloonTextChar"/>
    <w:uiPriority w:val="99"/>
    <w:semiHidden/>
    <w:unhideWhenUsed/>
    <w:rsid w:val="009C5F17"/>
    <w:rPr>
      <w:rFonts w:ascii="Tahoma" w:hAnsi="Tahoma" w:cs="Tahoma"/>
      <w:sz w:val="16"/>
      <w:szCs w:val="16"/>
    </w:rPr>
  </w:style>
  <w:style w:type="character" w:customStyle="1" w:styleId="BalloonTextChar">
    <w:name w:val="Balloon Text Char"/>
    <w:basedOn w:val="DefaultParagraphFont"/>
    <w:link w:val="BalloonText"/>
    <w:uiPriority w:val="99"/>
    <w:semiHidden/>
    <w:rsid w:val="009C5F1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5806">
      <w:bodyDiv w:val="1"/>
      <w:marLeft w:val="0"/>
      <w:marRight w:val="0"/>
      <w:marTop w:val="0"/>
      <w:marBottom w:val="0"/>
      <w:divBdr>
        <w:top w:val="none" w:sz="0" w:space="0" w:color="auto"/>
        <w:left w:val="none" w:sz="0" w:space="0" w:color="auto"/>
        <w:bottom w:val="none" w:sz="0" w:space="0" w:color="auto"/>
        <w:right w:val="none" w:sz="0" w:space="0" w:color="auto"/>
      </w:divBdr>
    </w:div>
    <w:div w:id="1054811840">
      <w:bodyDiv w:val="1"/>
      <w:marLeft w:val="0"/>
      <w:marRight w:val="0"/>
      <w:marTop w:val="0"/>
      <w:marBottom w:val="0"/>
      <w:divBdr>
        <w:top w:val="none" w:sz="0" w:space="0" w:color="auto"/>
        <w:left w:val="none" w:sz="0" w:space="0" w:color="auto"/>
        <w:bottom w:val="none" w:sz="0" w:space="0" w:color="auto"/>
        <w:right w:val="none" w:sz="0" w:space="0" w:color="auto"/>
      </w:divBdr>
    </w:div>
    <w:div w:id="13733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140</Number>
    <Section xmlns="409cf07c-705a-4568-bc2e-e1a7cd36a2d3">01, 02</Section>
    <Calendar_x0020_Year xmlns="409cf07c-705a-4568-bc2e-e1a7cd36a2d3">2021</Calendar_x0020_Year>
    <Course_x0020_Name xmlns="409cf07c-705a-4568-bc2e-e1a7cd36a2d3">Responsible Sexuality</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744332E2-A0B0-4F61-A0AE-52A46E831D32}"/>
</file>

<file path=customXml/itemProps2.xml><?xml version="1.0" encoding="utf-8"?>
<ds:datastoreItem xmlns:ds="http://schemas.openxmlformats.org/officeDocument/2006/customXml" ds:itemID="{1043D797-B978-4B5F-B8A0-A3B26B81E1D3}"/>
</file>

<file path=customXml/itemProps3.xml><?xml version="1.0" encoding="utf-8"?>
<ds:datastoreItem xmlns:ds="http://schemas.openxmlformats.org/officeDocument/2006/customXml" ds:itemID="{9ABF950F-E1C3-42DD-89BC-91376CD68483}"/>
</file>

<file path=docProps/app.xml><?xml version="1.0" encoding="utf-8"?>
<Properties xmlns="http://schemas.openxmlformats.org/officeDocument/2006/extended-properties" xmlns:vt="http://schemas.openxmlformats.org/officeDocument/2006/docPropsVTypes">
  <Template>Normal</Template>
  <TotalTime>1</TotalTime>
  <Pages>7</Pages>
  <Words>2221</Words>
  <Characters>12664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Dax, Chelsea [Education]</cp:lastModifiedBy>
  <cp:revision>2</cp:revision>
  <cp:lastPrinted>2012-01-16T17:37:00Z</cp:lastPrinted>
  <dcterms:created xsi:type="dcterms:W3CDTF">2021-09-23T13:56:00Z</dcterms:created>
  <dcterms:modified xsi:type="dcterms:W3CDTF">2021-09-23T13:56:00Z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